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408" w:rsidRPr="002E67DA" w:rsidRDefault="00645422" w:rsidP="008E6868">
      <w:pPr>
        <w:pStyle w:val="Style23"/>
        <w:widowControl/>
        <w:spacing w:before="53" w:after="240"/>
        <w:ind w:right="-55"/>
        <w:rPr>
          <w:rStyle w:val="FontStyle55"/>
          <w:color w:val="000000" w:themeColor="text1"/>
          <w:sz w:val="24"/>
          <w:szCs w:val="24"/>
        </w:rPr>
      </w:pPr>
      <w:bookmarkStart w:id="0" w:name="_GoBack"/>
      <w:bookmarkEnd w:id="0"/>
      <w:r w:rsidRPr="002E67DA">
        <w:rPr>
          <w:rStyle w:val="FontStyle55"/>
          <w:color w:val="000000" w:themeColor="text1"/>
          <w:sz w:val="24"/>
          <w:szCs w:val="24"/>
        </w:rPr>
        <w:t>201</w:t>
      </w:r>
      <w:r w:rsidR="0079714B" w:rsidRPr="002E67DA">
        <w:rPr>
          <w:rStyle w:val="FontStyle55"/>
          <w:color w:val="000000" w:themeColor="text1"/>
          <w:sz w:val="24"/>
          <w:szCs w:val="24"/>
        </w:rPr>
        <w:t>5</w:t>
      </w:r>
      <w:r w:rsidRPr="002E67DA">
        <w:rPr>
          <w:rStyle w:val="FontStyle55"/>
          <w:color w:val="000000" w:themeColor="text1"/>
          <w:sz w:val="24"/>
          <w:szCs w:val="24"/>
        </w:rPr>
        <w:t>-201</w:t>
      </w:r>
      <w:r w:rsidR="0079714B" w:rsidRPr="002E67DA">
        <w:rPr>
          <w:rStyle w:val="FontStyle55"/>
          <w:color w:val="000000" w:themeColor="text1"/>
          <w:sz w:val="24"/>
          <w:szCs w:val="24"/>
        </w:rPr>
        <w:t>6</w:t>
      </w:r>
      <w:r w:rsidRPr="002E67DA">
        <w:rPr>
          <w:rStyle w:val="FontStyle55"/>
          <w:color w:val="000000" w:themeColor="text1"/>
          <w:sz w:val="24"/>
          <w:szCs w:val="24"/>
        </w:rPr>
        <w:t xml:space="preserve"> </w:t>
      </w:r>
      <w:r w:rsidR="00700408" w:rsidRPr="002E67DA">
        <w:rPr>
          <w:rStyle w:val="FontStyle55"/>
          <w:color w:val="000000" w:themeColor="text1"/>
          <w:sz w:val="24"/>
          <w:szCs w:val="24"/>
        </w:rPr>
        <w:t xml:space="preserve">ÖĞRETİM YILI </w:t>
      </w:r>
      <w:r w:rsidR="00190DE1" w:rsidRPr="002E67DA">
        <w:rPr>
          <w:rStyle w:val="FontStyle55"/>
          <w:color w:val="000000" w:themeColor="text1"/>
          <w:sz w:val="24"/>
          <w:szCs w:val="24"/>
        </w:rPr>
        <w:t xml:space="preserve">SEVİYE TESPİT </w:t>
      </w:r>
      <w:r w:rsidR="008343D4" w:rsidRPr="002E67DA">
        <w:rPr>
          <w:rStyle w:val="FontStyle55"/>
          <w:color w:val="000000" w:themeColor="text1"/>
          <w:sz w:val="24"/>
          <w:szCs w:val="24"/>
        </w:rPr>
        <w:t>VE</w:t>
      </w:r>
      <w:r w:rsidR="00190DE1" w:rsidRPr="002E67DA">
        <w:rPr>
          <w:rStyle w:val="FontStyle55"/>
          <w:color w:val="000000" w:themeColor="text1"/>
          <w:sz w:val="24"/>
          <w:szCs w:val="24"/>
        </w:rPr>
        <w:t xml:space="preserve"> YETERLİK</w:t>
      </w:r>
      <w:r w:rsidR="00700408" w:rsidRPr="002E67DA">
        <w:rPr>
          <w:rStyle w:val="FontStyle55"/>
          <w:color w:val="000000" w:themeColor="text1"/>
          <w:sz w:val="24"/>
          <w:szCs w:val="24"/>
        </w:rPr>
        <w:t xml:space="preserve"> SINAVI DUYURUSU</w:t>
      </w:r>
    </w:p>
    <w:p w:rsidR="00764A6C" w:rsidRPr="002E67DA" w:rsidRDefault="00445D10" w:rsidP="008343D4">
      <w:pPr>
        <w:pStyle w:val="Style18"/>
        <w:widowControl/>
        <w:spacing w:after="240" w:line="240" w:lineRule="auto"/>
        <w:ind w:firstLine="0"/>
        <w:jc w:val="center"/>
        <w:rPr>
          <w:b/>
          <w:color w:val="000000" w:themeColor="text1"/>
          <w:sz w:val="24"/>
        </w:rPr>
      </w:pPr>
      <w:r w:rsidRPr="002E67DA">
        <w:rPr>
          <w:b/>
          <w:color w:val="000000" w:themeColor="text1"/>
          <w:sz w:val="24"/>
        </w:rPr>
        <w:t>1</w:t>
      </w:r>
      <w:r w:rsidR="00A97ED1" w:rsidRPr="002E67DA">
        <w:rPr>
          <w:b/>
          <w:color w:val="000000" w:themeColor="text1"/>
          <w:sz w:val="24"/>
        </w:rPr>
        <w:t>5</w:t>
      </w:r>
      <w:r w:rsidR="008343D4" w:rsidRPr="002E67DA">
        <w:rPr>
          <w:b/>
          <w:color w:val="000000" w:themeColor="text1"/>
          <w:sz w:val="24"/>
        </w:rPr>
        <w:t>‒</w:t>
      </w:r>
      <w:r w:rsidRPr="002E67DA">
        <w:rPr>
          <w:b/>
          <w:color w:val="000000" w:themeColor="text1"/>
          <w:sz w:val="24"/>
        </w:rPr>
        <w:t>1</w:t>
      </w:r>
      <w:r w:rsidR="00636165" w:rsidRPr="002E67DA">
        <w:rPr>
          <w:b/>
          <w:color w:val="000000" w:themeColor="text1"/>
          <w:sz w:val="24"/>
        </w:rPr>
        <w:t>7</w:t>
      </w:r>
      <w:r w:rsidR="006737A1" w:rsidRPr="002E67DA">
        <w:rPr>
          <w:b/>
          <w:color w:val="000000" w:themeColor="text1"/>
          <w:sz w:val="24"/>
        </w:rPr>
        <w:t xml:space="preserve"> </w:t>
      </w:r>
      <w:r w:rsidR="00700408" w:rsidRPr="002E67DA">
        <w:rPr>
          <w:b/>
          <w:color w:val="000000" w:themeColor="text1"/>
          <w:sz w:val="24"/>
        </w:rPr>
        <w:t>Eylül 201</w:t>
      </w:r>
      <w:r w:rsidR="00636165" w:rsidRPr="002E67DA">
        <w:rPr>
          <w:b/>
          <w:color w:val="000000" w:themeColor="text1"/>
          <w:sz w:val="24"/>
        </w:rPr>
        <w:t>5</w:t>
      </w:r>
    </w:p>
    <w:p w:rsidR="00D93FF5" w:rsidRPr="002E67DA" w:rsidRDefault="00FD78BA" w:rsidP="008207F0">
      <w:pPr>
        <w:tabs>
          <w:tab w:val="left" w:pos="284"/>
          <w:tab w:val="left" w:pos="567"/>
        </w:tabs>
        <w:jc w:val="both"/>
        <w:rPr>
          <w:bCs/>
          <w:color w:val="000000" w:themeColor="text1"/>
          <w:lang w:val="tr-TR"/>
        </w:rPr>
      </w:pPr>
      <w:r w:rsidRPr="002E67DA">
        <w:rPr>
          <w:bCs/>
          <w:color w:val="000000" w:themeColor="text1"/>
          <w:lang w:val="tr-TR"/>
        </w:rPr>
        <w:tab/>
      </w:r>
      <w:r w:rsidR="004643F7" w:rsidRPr="002E67DA">
        <w:rPr>
          <w:bCs/>
          <w:color w:val="000000" w:themeColor="text1"/>
          <w:lang w:val="tr-TR"/>
        </w:rPr>
        <w:t>Anadolu Üniversitesi Yabancı Diller Yüksekokulu tarafından 1</w:t>
      </w:r>
      <w:r w:rsidR="00A97ED1" w:rsidRPr="002E67DA">
        <w:rPr>
          <w:bCs/>
          <w:color w:val="000000" w:themeColor="text1"/>
          <w:lang w:val="tr-TR"/>
        </w:rPr>
        <w:t>5 Eylül 2015</w:t>
      </w:r>
      <w:r w:rsidR="004643F7" w:rsidRPr="002E67DA">
        <w:rPr>
          <w:bCs/>
          <w:color w:val="000000" w:themeColor="text1"/>
          <w:lang w:val="tr-TR"/>
        </w:rPr>
        <w:t xml:space="preserve"> tarihinde </w:t>
      </w:r>
      <w:r w:rsidR="00F557B3" w:rsidRPr="002E67DA">
        <w:rPr>
          <w:color w:val="000000" w:themeColor="text1"/>
          <w:lang w:val="tr-TR"/>
        </w:rPr>
        <w:t>"</w:t>
      </w:r>
      <w:r w:rsidR="004643F7" w:rsidRPr="002E67DA">
        <w:rPr>
          <w:bCs/>
          <w:color w:val="000000" w:themeColor="text1"/>
          <w:lang w:val="tr-TR"/>
        </w:rPr>
        <w:t>Seviye Tespit Sınavı</w:t>
      </w:r>
      <w:r w:rsidR="00F557B3" w:rsidRPr="002E67DA">
        <w:rPr>
          <w:color w:val="000000" w:themeColor="text1"/>
          <w:lang w:val="tr-TR"/>
        </w:rPr>
        <w:t>"</w:t>
      </w:r>
      <w:r w:rsidR="004643F7" w:rsidRPr="002E67DA">
        <w:rPr>
          <w:bCs/>
          <w:color w:val="000000" w:themeColor="text1"/>
          <w:lang w:val="tr-TR"/>
        </w:rPr>
        <w:t>, 1</w:t>
      </w:r>
      <w:r w:rsidR="00636165" w:rsidRPr="002E67DA">
        <w:rPr>
          <w:bCs/>
          <w:color w:val="000000" w:themeColor="text1"/>
          <w:lang w:val="tr-TR"/>
        </w:rPr>
        <w:t>6</w:t>
      </w:r>
      <w:r w:rsidR="008343D4" w:rsidRPr="002E67DA">
        <w:rPr>
          <w:bCs/>
          <w:color w:val="000000" w:themeColor="text1"/>
          <w:lang w:val="tr-TR"/>
        </w:rPr>
        <w:t>‒</w:t>
      </w:r>
      <w:r w:rsidR="004643F7" w:rsidRPr="002E67DA">
        <w:rPr>
          <w:bCs/>
          <w:color w:val="000000" w:themeColor="text1"/>
          <w:lang w:val="tr-TR"/>
        </w:rPr>
        <w:t>1</w:t>
      </w:r>
      <w:r w:rsidR="00636165" w:rsidRPr="002E67DA">
        <w:rPr>
          <w:bCs/>
          <w:color w:val="000000" w:themeColor="text1"/>
          <w:lang w:val="tr-TR"/>
        </w:rPr>
        <w:t>7</w:t>
      </w:r>
      <w:r w:rsidR="004643F7" w:rsidRPr="002E67DA">
        <w:rPr>
          <w:bCs/>
          <w:color w:val="000000" w:themeColor="text1"/>
          <w:lang w:val="tr-TR"/>
        </w:rPr>
        <w:t xml:space="preserve"> Eylül 201</w:t>
      </w:r>
      <w:r w:rsidR="00636165" w:rsidRPr="002E67DA">
        <w:rPr>
          <w:bCs/>
          <w:color w:val="000000" w:themeColor="text1"/>
          <w:lang w:val="tr-TR"/>
        </w:rPr>
        <w:t>5</w:t>
      </w:r>
      <w:r w:rsidR="004643F7" w:rsidRPr="002E67DA">
        <w:rPr>
          <w:bCs/>
          <w:color w:val="000000" w:themeColor="text1"/>
          <w:lang w:val="tr-TR"/>
        </w:rPr>
        <w:t xml:space="preserve"> tarih</w:t>
      </w:r>
      <w:r w:rsidR="00B1293B" w:rsidRPr="002E67DA">
        <w:rPr>
          <w:bCs/>
          <w:color w:val="000000" w:themeColor="text1"/>
          <w:lang w:val="tr-TR"/>
        </w:rPr>
        <w:t>ler</w:t>
      </w:r>
      <w:r w:rsidR="004643F7" w:rsidRPr="002E67DA">
        <w:rPr>
          <w:bCs/>
          <w:color w:val="000000" w:themeColor="text1"/>
          <w:lang w:val="tr-TR"/>
        </w:rPr>
        <w:t xml:space="preserve">inde </w:t>
      </w:r>
      <w:r w:rsidRPr="002E67DA">
        <w:rPr>
          <w:bCs/>
          <w:color w:val="000000" w:themeColor="text1"/>
          <w:lang w:val="tr-TR"/>
        </w:rPr>
        <w:t xml:space="preserve">ise </w:t>
      </w:r>
      <w:r w:rsidR="00F557B3" w:rsidRPr="002E67DA">
        <w:rPr>
          <w:color w:val="000000" w:themeColor="text1"/>
          <w:lang w:val="tr-TR"/>
        </w:rPr>
        <w:t>"</w:t>
      </w:r>
      <w:r w:rsidR="004643F7" w:rsidRPr="002E67DA">
        <w:rPr>
          <w:bCs/>
          <w:color w:val="000000" w:themeColor="text1"/>
          <w:lang w:val="tr-TR"/>
        </w:rPr>
        <w:t>Yeterlik Sınavı</w:t>
      </w:r>
      <w:r w:rsidR="00F557B3" w:rsidRPr="002E67DA">
        <w:rPr>
          <w:color w:val="000000" w:themeColor="text1"/>
          <w:lang w:val="tr-TR"/>
        </w:rPr>
        <w:t>"</w:t>
      </w:r>
      <w:r w:rsidR="004643F7" w:rsidRPr="002E67DA">
        <w:rPr>
          <w:bCs/>
          <w:color w:val="000000" w:themeColor="text1"/>
          <w:lang w:val="tr-TR"/>
        </w:rPr>
        <w:t xml:space="preserve"> yapılacaktır. </w:t>
      </w:r>
    </w:p>
    <w:p w:rsidR="00D93FF5" w:rsidRPr="002E67DA" w:rsidRDefault="00D93FF5" w:rsidP="008207F0">
      <w:pPr>
        <w:tabs>
          <w:tab w:val="left" w:pos="567"/>
        </w:tabs>
        <w:jc w:val="both"/>
        <w:rPr>
          <w:bCs/>
          <w:color w:val="000000" w:themeColor="text1"/>
          <w:lang w:val="tr-TR"/>
        </w:rPr>
      </w:pPr>
    </w:p>
    <w:p w:rsidR="00D93FF5" w:rsidRPr="002E67DA" w:rsidRDefault="00FD78BA" w:rsidP="008207F0">
      <w:pPr>
        <w:tabs>
          <w:tab w:val="left" w:pos="284"/>
          <w:tab w:val="left" w:pos="567"/>
        </w:tabs>
        <w:jc w:val="both"/>
        <w:rPr>
          <w:bCs/>
          <w:color w:val="000000" w:themeColor="text1"/>
          <w:lang w:val="tr-TR"/>
        </w:rPr>
      </w:pPr>
      <w:r w:rsidRPr="002E67DA">
        <w:rPr>
          <w:bCs/>
          <w:color w:val="000000" w:themeColor="text1"/>
          <w:lang w:val="tr-TR"/>
        </w:rPr>
        <w:tab/>
      </w:r>
      <w:r w:rsidR="008343D4" w:rsidRPr="002E67DA">
        <w:rPr>
          <w:bCs/>
          <w:color w:val="000000" w:themeColor="text1"/>
          <w:lang w:val="tr-TR"/>
        </w:rPr>
        <w:t>Bu d</w:t>
      </w:r>
      <w:r w:rsidR="00585527" w:rsidRPr="002E67DA">
        <w:rPr>
          <w:bCs/>
          <w:color w:val="000000" w:themeColor="text1"/>
          <w:lang w:val="tr-TR"/>
        </w:rPr>
        <w:t>uyuruda aşağıdaki konular ile ilgili detaylı bilgileri bulabilirsiniz:</w:t>
      </w:r>
    </w:p>
    <w:p w:rsidR="0021740E" w:rsidRPr="002E67DA" w:rsidRDefault="0021740E" w:rsidP="008207F0">
      <w:pPr>
        <w:pStyle w:val="ListeParagraf"/>
        <w:numPr>
          <w:ilvl w:val="0"/>
          <w:numId w:val="18"/>
        </w:numPr>
        <w:ind w:left="709" w:hanging="284"/>
        <w:jc w:val="both"/>
        <w:rPr>
          <w:b/>
          <w:color w:val="000000" w:themeColor="text1"/>
        </w:rPr>
      </w:pPr>
      <w:proofErr w:type="spellStart"/>
      <w:r w:rsidRPr="002E67DA">
        <w:rPr>
          <w:b/>
          <w:color w:val="000000" w:themeColor="text1"/>
        </w:rPr>
        <w:t>Seviye</w:t>
      </w:r>
      <w:proofErr w:type="spellEnd"/>
      <w:r w:rsidRPr="002E67DA">
        <w:rPr>
          <w:b/>
          <w:color w:val="000000" w:themeColor="text1"/>
        </w:rPr>
        <w:t xml:space="preserve"> </w:t>
      </w:r>
      <w:proofErr w:type="spellStart"/>
      <w:r w:rsidRPr="002E67DA">
        <w:rPr>
          <w:b/>
          <w:color w:val="000000" w:themeColor="text1"/>
        </w:rPr>
        <w:t>Tespit</w:t>
      </w:r>
      <w:proofErr w:type="spellEnd"/>
      <w:r w:rsidRPr="002E67DA">
        <w:rPr>
          <w:b/>
          <w:color w:val="000000" w:themeColor="text1"/>
        </w:rPr>
        <w:t xml:space="preserve"> </w:t>
      </w:r>
      <w:proofErr w:type="spellStart"/>
      <w:r w:rsidRPr="002E67DA">
        <w:rPr>
          <w:b/>
          <w:color w:val="000000" w:themeColor="text1"/>
        </w:rPr>
        <w:t>Sınavı</w:t>
      </w:r>
      <w:proofErr w:type="spellEnd"/>
    </w:p>
    <w:p w:rsidR="00F037CF" w:rsidRPr="002E67DA" w:rsidRDefault="00B1293B" w:rsidP="008207F0">
      <w:pPr>
        <w:pStyle w:val="ListeParagraf"/>
        <w:numPr>
          <w:ilvl w:val="0"/>
          <w:numId w:val="18"/>
        </w:numPr>
        <w:ind w:left="709" w:hanging="284"/>
        <w:jc w:val="both"/>
        <w:rPr>
          <w:bCs/>
          <w:color w:val="000000" w:themeColor="text1"/>
          <w:lang w:val="tr-TR"/>
        </w:rPr>
      </w:pPr>
      <w:proofErr w:type="spellStart"/>
      <w:r w:rsidRPr="002E67DA">
        <w:rPr>
          <w:b/>
          <w:color w:val="000000" w:themeColor="text1"/>
        </w:rPr>
        <w:t>Yeterlik</w:t>
      </w:r>
      <w:proofErr w:type="spellEnd"/>
      <w:r w:rsidRPr="002E67DA">
        <w:rPr>
          <w:b/>
          <w:color w:val="000000" w:themeColor="text1"/>
        </w:rPr>
        <w:t xml:space="preserve"> </w:t>
      </w:r>
      <w:proofErr w:type="spellStart"/>
      <w:r w:rsidRPr="002E67DA">
        <w:rPr>
          <w:b/>
          <w:color w:val="000000" w:themeColor="text1"/>
        </w:rPr>
        <w:t>Sınavı</w:t>
      </w:r>
      <w:proofErr w:type="spellEnd"/>
    </w:p>
    <w:p w:rsidR="00BF3211" w:rsidRPr="002E67DA" w:rsidRDefault="00BF3211" w:rsidP="008207F0">
      <w:pPr>
        <w:pStyle w:val="ListeParagraf"/>
        <w:numPr>
          <w:ilvl w:val="0"/>
          <w:numId w:val="18"/>
        </w:numPr>
        <w:ind w:left="709" w:hanging="284"/>
        <w:jc w:val="both"/>
        <w:rPr>
          <w:bCs/>
          <w:color w:val="000000" w:themeColor="text1"/>
          <w:lang w:val="tr-TR"/>
        </w:rPr>
      </w:pPr>
      <w:proofErr w:type="spellStart"/>
      <w:r w:rsidRPr="002E67DA">
        <w:rPr>
          <w:b/>
          <w:color w:val="000000" w:themeColor="text1"/>
        </w:rPr>
        <w:t>Zorunlu</w:t>
      </w:r>
      <w:proofErr w:type="spellEnd"/>
      <w:r w:rsidRPr="002E67DA">
        <w:rPr>
          <w:b/>
          <w:color w:val="000000" w:themeColor="text1"/>
        </w:rPr>
        <w:t xml:space="preserve"> </w:t>
      </w:r>
      <w:proofErr w:type="spellStart"/>
      <w:r w:rsidRPr="002E67DA">
        <w:rPr>
          <w:b/>
          <w:bCs/>
          <w:color w:val="000000" w:themeColor="text1"/>
        </w:rPr>
        <w:t>hazırlık</w:t>
      </w:r>
      <w:proofErr w:type="spellEnd"/>
      <w:r w:rsidRPr="002E67DA">
        <w:rPr>
          <w:b/>
          <w:bCs/>
          <w:color w:val="000000" w:themeColor="text1"/>
        </w:rPr>
        <w:t xml:space="preserve"> </w:t>
      </w:r>
      <w:proofErr w:type="spellStart"/>
      <w:r w:rsidRPr="002E67DA">
        <w:rPr>
          <w:b/>
          <w:bCs/>
          <w:color w:val="000000" w:themeColor="text1"/>
        </w:rPr>
        <w:t>sınıfı</w:t>
      </w:r>
      <w:proofErr w:type="spellEnd"/>
      <w:r w:rsidRPr="002E67DA">
        <w:rPr>
          <w:b/>
          <w:bCs/>
          <w:color w:val="000000" w:themeColor="text1"/>
        </w:rPr>
        <w:t xml:space="preserve"> </w:t>
      </w:r>
      <w:proofErr w:type="spellStart"/>
      <w:r w:rsidRPr="002E67DA">
        <w:rPr>
          <w:b/>
          <w:bCs/>
          <w:color w:val="000000" w:themeColor="text1"/>
        </w:rPr>
        <w:t>olan</w:t>
      </w:r>
      <w:proofErr w:type="spellEnd"/>
      <w:r w:rsidRPr="002E67DA">
        <w:rPr>
          <w:b/>
          <w:bCs/>
          <w:color w:val="000000" w:themeColor="text1"/>
        </w:rPr>
        <w:t xml:space="preserve"> </w:t>
      </w:r>
      <w:proofErr w:type="spellStart"/>
      <w:r w:rsidRPr="002E67DA">
        <w:rPr>
          <w:b/>
          <w:bCs/>
          <w:color w:val="000000" w:themeColor="text1"/>
        </w:rPr>
        <w:t>programlara</w:t>
      </w:r>
      <w:proofErr w:type="spellEnd"/>
      <w:r w:rsidRPr="002E67DA">
        <w:rPr>
          <w:b/>
          <w:bCs/>
          <w:color w:val="000000" w:themeColor="text1"/>
        </w:rPr>
        <w:t xml:space="preserve"> </w:t>
      </w:r>
      <w:proofErr w:type="spellStart"/>
      <w:r w:rsidRPr="002E67DA">
        <w:rPr>
          <w:b/>
          <w:bCs/>
          <w:color w:val="000000" w:themeColor="text1"/>
        </w:rPr>
        <w:t>kayıtlı</w:t>
      </w:r>
      <w:proofErr w:type="spellEnd"/>
      <w:r w:rsidRPr="002E67DA">
        <w:rPr>
          <w:b/>
          <w:bCs/>
          <w:color w:val="000000" w:themeColor="text1"/>
        </w:rPr>
        <w:t xml:space="preserve"> </w:t>
      </w:r>
      <w:proofErr w:type="spellStart"/>
      <w:r w:rsidRPr="002E67DA">
        <w:rPr>
          <w:b/>
          <w:bCs/>
          <w:color w:val="000000" w:themeColor="text1"/>
        </w:rPr>
        <w:t>öğrenci</w:t>
      </w:r>
      <w:proofErr w:type="spellEnd"/>
    </w:p>
    <w:p w:rsidR="00407279" w:rsidRPr="002E67DA" w:rsidRDefault="00407279" w:rsidP="008207F0">
      <w:pPr>
        <w:pStyle w:val="Style18"/>
        <w:widowControl/>
        <w:numPr>
          <w:ilvl w:val="0"/>
          <w:numId w:val="18"/>
        </w:numPr>
        <w:spacing w:line="240" w:lineRule="atLeast"/>
        <w:ind w:left="709" w:hanging="284"/>
        <w:jc w:val="both"/>
        <w:rPr>
          <w:b/>
          <w:color w:val="000000" w:themeColor="text1"/>
          <w:sz w:val="24"/>
        </w:rPr>
      </w:pPr>
      <w:r w:rsidRPr="002E67DA">
        <w:rPr>
          <w:b/>
          <w:bCs/>
          <w:color w:val="000000" w:themeColor="text1"/>
          <w:sz w:val="24"/>
        </w:rPr>
        <w:t>İsteğe bağlı hazırlık sınıfı olan programlara kayıtlı öğrenci</w:t>
      </w:r>
    </w:p>
    <w:p w:rsidR="00FD78BA" w:rsidRPr="002E67DA" w:rsidRDefault="00585527" w:rsidP="008207F0">
      <w:pPr>
        <w:pStyle w:val="Style18"/>
        <w:widowControl/>
        <w:numPr>
          <w:ilvl w:val="0"/>
          <w:numId w:val="18"/>
        </w:numPr>
        <w:spacing w:line="240" w:lineRule="atLeast"/>
        <w:ind w:left="709" w:hanging="284"/>
        <w:jc w:val="both"/>
        <w:rPr>
          <w:b/>
          <w:color w:val="000000" w:themeColor="text1"/>
          <w:sz w:val="24"/>
        </w:rPr>
      </w:pPr>
      <w:r w:rsidRPr="002E67DA">
        <w:rPr>
          <w:b/>
          <w:color w:val="000000" w:themeColor="text1"/>
          <w:sz w:val="24"/>
        </w:rPr>
        <w:t>Muafiyet</w:t>
      </w:r>
    </w:p>
    <w:p w:rsidR="00FD78BA" w:rsidRPr="002E67DA" w:rsidRDefault="00DA6D1A" w:rsidP="008207F0">
      <w:pPr>
        <w:pStyle w:val="Style18"/>
        <w:widowControl/>
        <w:numPr>
          <w:ilvl w:val="0"/>
          <w:numId w:val="18"/>
        </w:numPr>
        <w:spacing w:line="240" w:lineRule="atLeast"/>
        <w:ind w:left="709" w:hanging="284"/>
        <w:jc w:val="both"/>
        <w:rPr>
          <w:rStyle w:val="FontStyle12"/>
          <w:b/>
          <w:i w:val="0"/>
          <w:iCs w:val="0"/>
          <w:color w:val="000000" w:themeColor="text1"/>
          <w:sz w:val="24"/>
          <w:szCs w:val="24"/>
        </w:rPr>
      </w:pPr>
      <w:r w:rsidRPr="002E67DA">
        <w:rPr>
          <w:rStyle w:val="FontStyle12"/>
          <w:b/>
          <w:i w:val="0"/>
          <w:color w:val="000000" w:themeColor="text1"/>
          <w:sz w:val="24"/>
          <w:szCs w:val="24"/>
        </w:rPr>
        <w:t>Sınav Programı</w:t>
      </w:r>
      <w:r w:rsidR="00FD78BA" w:rsidRPr="002E67DA">
        <w:rPr>
          <w:rStyle w:val="FontStyle12"/>
          <w:b/>
          <w:i w:val="0"/>
          <w:color w:val="000000" w:themeColor="text1"/>
          <w:sz w:val="24"/>
          <w:szCs w:val="24"/>
        </w:rPr>
        <w:t xml:space="preserve"> </w:t>
      </w:r>
    </w:p>
    <w:p w:rsidR="00FD78BA" w:rsidRPr="002E67DA" w:rsidRDefault="00C052B5" w:rsidP="008207F0">
      <w:pPr>
        <w:pStyle w:val="Style18"/>
        <w:widowControl/>
        <w:numPr>
          <w:ilvl w:val="0"/>
          <w:numId w:val="18"/>
        </w:numPr>
        <w:spacing w:line="240" w:lineRule="atLeast"/>
        <w:ind w:left="709" w:hanging="284"/>
        <w:jc w:val="both"/>
        <w:rPr>
          <w:rStyle w:val="FontStyle12"/>
          <w:b/>
          <w:i w:val="0"/>
          <w:iCs w:val="0"/>
          <w:color w:val="000000" w:themeColor="text1"/>
          <w:sz w:val="24"/>
          <w:szCs w:val="24"/>
        </w:rPr>
      </w:pPr>
      <w:r w:rsidRPr="002E67DA">
        <w:rPr>
          <w:rStyle w:val="FontStyle12"/>
          <w:b/>
          <w:i w:val="0"/>
          <w:color w:val="000000" w:themeColor="text1"/>
          <w:sz w:val="24"/>
          <w:szCs w:val="24"/>
        </w:rPr>
        <w:t>Not Dönüşüm Tablosu</w:t>
      </w:r>
    </w:p>
    <w:p w:rsidR="00FD78BA" w:rsidRPr="002E67DA" w:rsidRDefault="00FD78BA" w:rsidP="008207F0">
      <w:pPr>
        <w:pStyle w:val="Style18"/>
        <w:widowControl/>
        <w:spacing w:line="240" w:lineRule="atLeast"/>
        <w:ind w:firstLine="0"/>
        <w:jc w:val="both"/>
        <w:rPr>
          <w:b/>
          <w:color w:val="000000" w:themeColor="text1"/>
          <w:sz w:val="24"/>
        </w:rPr>
      </w:pPr>
    </w:p>
    <w:p w:rsidR="004643F7" w:rsidRPr="001B4008" w:rsidRDefault="00407279" w:rsidP="008207F0">
      <w:pPr>
        <w:pStyle w:val="Style18"/>
        <w:widowControl/>
        <w:numPr>
          <w:ilvl w:val="0"/>
          <w:numId w:val="21"/>
        </w:numPr>
        <w:tabs>
          <w:tab w:val="left" w:pos="567"/>
        </w:tabs>
        <w:spacing w:line="240" w:lineRule="auto"/>
        <w:ind w:left="284" w:hanging="284"/>
        <w:jc w:val="both"/>
        <w:rPr>
          <w:b/>
          <w:sz w:val="24"/>
          <w:u w:val="single"/>
        </w:rPr>
      </w:pPr>
      <w:r w:rsidRPr="001B4008">
        <w:rPr>
          <w:b/>
          <w:sz w:val="24"/>
          <w:u w:val="single"/>
        </w:rPr>
        <w:t>SEVİYE TESPİT SINAVI</w:t>
      </w:r>
    </w:p>
    <w:p w:rsidR="00700408" w:rsidRPr="001B4008" w:rsidRDefault="00FD78BA" w:rsidP="008207F0">
      <w:pPr>
        <w:tabs>
          <w:tab w:val="left" w:pos="284"/>
          <w:tab w:val="left" w:pos="567"/>
        </w:tabs>
        <w:jc w:val="both"/>
        <w:rPr>
          <w:rStyle w:val="FontStyle47"/>
          <w:bCs/>
          <w:sz w:val="24"/>
          <w:szCs w:val="24"/>
          <w:lang w:val="tr-TR"/>
        </w:rPr>
      </w:pPr>
      <w:r w:rsidRPr="001B4008">
        <w:rPr>
          <w:rStyle w:val="FontStyle47"/>
          <w:bCs/>
          <w:sz w:val="24"/>
          <w:szCs w:val="24"/>
        </w:rPr>
        <w:tab/>
      </w:r>
      <w:r w:rsidR="00190DE1" w:rsidRPr="001B4008">
        <w:rPr>
          <w:rStyle w:val="FontStyle47"/>
          <w:bCs/>
          <w:sz w:val="24"/>
          <w:szCs w:val="24"/>
        </w:rPr>
        <w:t>“</w:t>
      </w:r>
      <w:r w:rsidR="00190DE1" w:rsidRPr="001B4008">
        <w:rPr>
          <w:bCs/>
          <w:lang w:val="tr-TR"/>
        </w:rPr>
        <w:t xml:space="preserve">Anadolu Üniversitesi Yabancı Diller Yüksekokulu Yabancı Dil Eğitim-Öğretim </w:t>
      </w:r>
      <w:r w:rsidR="006E03B0" w:rsidRPr="001B4008">
        <w:rPr>
          <w:bCs/>
          <w:lang w:val="tr-TR"/>
        </w:rPr>
        <w:t>v</w:t>
      </w:r>
      <w:r w:rsidR="00190DE1" w:rsidRPr="001B4008">
        <w:rPr>
          <w:bCs/>
          <w:lang w:val="tr-TR"/>
        </w:rPr>
        <w:t>e Sınav Yönetmeliği</w:t>
      </w:r>
      <w:r w:rsidR="00700408" w:rsidRPr="001B4008">
        <w:rPr>
          <w:rStyle w:val="FontStyle47"/>
          <w:bCs/>
          <w:sz w:val="24"/>
          <w:szCs w:val="24"/>
        </w:rPr>
        <w:t xml:space="preserve"> </w:t>
      </w:r>
      <w:proofErr w:type="spellStart"/>
      <w:r w:rsidR="00700408" w:rsidRPr="001B4008">
        <w:rPr>
          <w:rStyle w:val="FontStyle47"/>
          <w:bCs/>
          <w:sz w:val="24"/>
          <w:szCs w:val="24"/>
        </w:rPr>
        <w:t>uyarınca</w:t>
      </w:r>
      <w:proofErr w:type="spellEnd"/>
      <w:r w:rsidR="00700408" w:rsidRPr="001B4008">
        <w:rPr>
          <w:rStyle w:val="FontStyle47"/>
          <w:bCs/>
          <w:sz w:val="24"/>
          <w:szCs w:val="24"/>
        </w:rPr>
        <w:t xml:space="preserve">, </w:t>
      </w:r>
    </w:p>
    <w:p w:rsidR="00190DE1" w:rsidRPr="001B4008" w:rsidRDefault="00A97ED1" w:rsidP="008207F0">
      <w:pPr>
        <w:pStyle w:val="ListeParagraf"/>
        <w:numPr>
          <w:ilvl w:val="1"/>
          <w:numId w:val="22"/>
        </w:numPr>
        <w:tabs>
          <w:tab w:val="left" w:pos="567"/>
        </w:tabs>
        <w:ind w:left="851" w:hanging="284"/>
        <w:jc w:val="both"/>
        <w:rPr>
          <w:lang w:val="tr-TR"/>
        </w:rPr>
      </w:pPr>
      <w:r w:rsidRPr="001B4008">
        <w:rPr>
          <w:lang w:val="tr-TR"/>
        </w:rPr>
        <w:t>2015-2016</w:t>
      </w:r>
      <w:r w:rsidR="00190DE1" w:rsidRPr="001B4008">
        <w:rPr>
          <w:lang w:val="tr-TR"/>
        </w:rPr>
        <w:t xml:space="preserve"> </w:t>
      </w:r>
      <w:r w:rsidR="008343D4" w:rsidRPr="001B4008">
        <w:rPr>
          <w:lang w:val="tr-TR"/>
        </w:rPr>
        <w:t>ö</w:t>
      </w:r>
      <w:r w:rsidR="00190DE1" w:rsidRPr="001B4008">
        <w:rPr>
          <w:lang w:val="tr-TR"/>
        </w:rPr>
        <w:t xml:space="preserve">ğretim yılında </w:t>
      </w:r>
      <w:r w:rsidR="00636165" w:rsidRPr="001B4008">
        <w:rPr>
          <w:lang w:val="tr-TR"/>
        </w:rPr>
        <w:t xml:space="preserve">Üniversitemizin </w:t>
      </w:r>
      <w:r w:rsidRPr="001B4008">
        <w:rPr>
          <w:lang w:val="tr-TR"/>
        </w:rPr>
        <w:t xml:space="preserve">zorunlu </w:t>
      </w:r>
      <w:r w:rsidR="00636165" w:rsidRPr="001B4008">
        <w:rPr>
          <w:lang w:val="tr-TR"/>
        </w:rPr>
        <w:t>hazırlık eğitim</w:t>
      </w:r>
      <w:r w:rsidRPr="001B4008">
        <w:rPr>
          <w:lang w:val="tr-TR"/>
        </w:rPr>
        <w:t>i olan fakülte ve yüksekokullarına</w:t>
      </w:r>
      <w:r w:rsidR="00190DE1" w:rsidRPr="001B4008">
        <w:rPr>
          <w:lang w:val="tr-TR"/>
        </w:rPr>
        <w:t xml:space="preserve"> ilk kez kayıt yaptıran </w:t>
      </w:r>
      <w:r w:rsidR="00636165" w:rsidRPr="001B4008">
        <w:rPr>
          <w:lang w:val="tr-TR"/>
        </w:rPr>
        <w:t>öğrenciler,</w:t>
      </w:r>
    </w:p>
    <w:p w:rsidR="00636165" w:rsidRPr="001B4008" w:rsidRDefault="00A97ED1" w:rsidP="008207F0">
      <w:pPr>
        <w:pStyle w:val="ListeParagraf"/>
        <w:numPr>
          <w:ilvl w:val="1"/>
          <w:numId w:val="22"/>
        </w:numPr>
        <w:tabs>
          <w:tab w:val="left" w:pos="567"/>
        </w:tabs>
        <w:ind w:left="851" w:hanging="284"/>
        <w:jc w:val="both"/>
        <w:rPr>
          <w:lang w:val="tr-TR"/>
        </w:rPr>
      </w:pPr>
      <w:r w:rsidRPr="001B4008">
        <w:rPr>
          <w:lang w:val="tr-TR"/>
        </w:rPr>
        <w:t>2015-2016</w:t>
      </w:r>
      <w:r w:rsidR="00636165" w:rsidRPr="001B4008">
        <w:rPr>
          <w:lang w:val="tr-TR"/>
        </w:rPr>
        <w:t xml:space="preserve"> öğretim yılında Üniversitemizin </w:t>
      </w:r>
      <w:r w:rsidRPr="001B4008">
        <w:rPr>
          <w:lang w:val="tr-TR"/>
        </w:rPr>
        <w:t xml:space="preserve">isteğe bağlı hazırlık eğitimi olan fakülte ve yüksekokullarına </w:t>
      </w:r>
      <w:r w:rsidR="00636165" w:rsidRPr="001B4008">
        <w:rPr>
          <w:lang w:val="tr-TR"/>
        </w:rPr>
        <w:t>ilk kez kayıt yaptıran öğrencilerden hazırlık eğitimi almak isteyenler,</w:t>
      </w:r>
    </w:p>
    <w:p w:rsidR="00190DE1" w:rsidRPr="001B4008" w:rsidRDefault="00190DE1" w:rsidP="008207F0">
      <w:pPr>
        <w:pStyle w:val="ListeParagraf"/>
        <w:numPr>
          <w:ilvl w:val="1"/>
          <w:numId w:val="22"/>
        </w:numPr>
        <w:tabs>
          <w:tab w:val="left" w:pos="567"/>
        </w:tabs>
        <w:ind w:left="851" w:hanging="284"/>
        <w:jc w:val="both"/>
        <w:rPr>
          <w:lang w:val="tr-TR"/>
        </w:rPr>
      </w:pPr>
      <w:r w:rsidRPr="001B4008">
        <w:rPr>
          <w:lang w:val="tr-TR"/>
        </w:rPr>
        <w:t xml:space="preserve">Çift </w:t>
      </w:r>
      <w:proofErr w:type="spellStart"/>
      <w:r w:rsidRPr="001B4008">
        <w:rPr>
          <w:lang w:val="tr-TR"/>
        </w:rPr>
        <w:t>anadal</w:t>
      </w:r>
      <w:proofErr w:type="spellEnd"/>
      <w:r w:rsidRPr="001B4008">
        <w:rPr>
          <w:lang w:val="tr-TR"/>
        </w:rPr>
        <w:t>/</w:t>
      </w:r>
      <w:proofErr w:type="spellStart"/>
      <w:r w:rsidRPr="001B4008">
        <w:rPr>
          <w:lang w:val="tr-TR"/>
        </w:rPr>
        <w:t>yandal</w:t>
      </w:r>
      <w:proofErr w:type="spellEnd"/>
      <w:r w:rsidRPr="001B4008">
        <w:rPr>
          <w:lang w:val="tr-TR"/>
        </w:rPr>
        <w:t xml:space="preserve"> programına başvuranlar</w:t>
      </w:r>
      <w:r w:rsidR="008343D4" w:rsidRPr="001B4008">
        <w:rPr>
          <w:lang w:val="tr-TR"/>
        </w:rPr>
        <w:t>la</w:t>
      </w:r>
      <w:r w:rsidRPr="001B4008">
        <w:rPr>
          <w:lang w:val="tr-TR"/>
        </w:rPr>
        <w:t xml:space="preserve"> kurumlar arası/kurum içi yatay veya dikey geçiş yapanlardan daha önce hazırlık eğitimi almamış veya alıp da başarılı olamayan öğrenciler</w:t>
      </w:r>
      <w:r w:rsidR="00D93FF5" w:rsidRPr="001B4008">
        <w:rPr>
          <w:lang w:val="tr-TR"/>
        </w:rPr>
        <w:t>,</w:t>
      </w:r>
    </w:p>
    <w:p w:rsidR="00213946" w:rsidRPr="001B4008" w:rsidRDefault="00463B35" w:rsidP="008207F0">
      <w:pPr>
        <w:pStyle w:val="ListeParagraf"/>
        <w:numPr>
          <w:ilvl w:val="1"/>
          <w:numId w:val="22"/>
        </w:numPr>
        <w:tabs>
          <w:tab w:val="left" w:pos="567"/>
        </w:tabs>
        <w:ind w:left="851" w:hanging="284"/>
        <w:jc w:val="both"/>
        <w:rPr>
          <w:lang w:val="tr-TR"/>
        </w:rPr>
      </w:pPr>
      <w:r w:rsidRPr="001B4008">
        <w:rPr>
          <w:lang w:val="tr-TR"/>
        </w:rPr>
        <w:t>Bir önceki akadem</w:t>
      </w:r>
      <w:r w:rsidR="00636165" w:rsidRPr="001B4008">
        <w:rPr>
          <w:lang w:val="tr-TR"/>
        </w:rPr>
        <w:t xml:space="preserve">ik yılda hazırlık eğitimi alıp başarılı olamayan </w:t>
      </w:r>
      <w:r w:rsidRPr="001B4008">
        <w:rPr>
          <w:lang w:val="tr-TR"/>
        </w:rPr>
        <w:t>ve hazırlık eğitimine devam edecek olan öğrenciler,</w:t>
      </w:r>
    </w:p>
    <w:p w:rsidR="00463B35" w:rsidRPr="001B4008" w:rsidRDefault="00463B35" w:rsidP="008207F0">
      <w:pPr>
        <w:pStyle w:val="ListeParagraf"/>
        <w:numPr>
          <w:ilvl w:val="1"/>
          <w:numId w:val="22"/>
        </w:numPr>
        <w:tabs>
          <w:tab w:val="left" w:pos="567"/>
        </w:tabs>
        <w:ind w:left="851" w:hanging="284"/>
        <w:jc w:val="both"/>
        <w:rPr>
          <w:lang w:val="tr-TR"/>
        </w:rPr>
      </w:pPr>
      <w:r w:rsidRPr="001B4008">
        <w:rPr>
          <w:lang w:val="tr-TR"/>
        </w:rPr>
        <w:t>Zorunlu hazırlık sınıfı olmayan bölümlerin, Zorunlu Yabancı Dil derslerinden muafiyet talep eden öğrenciler,</w:t>
      </w:r>
    </w:p>
    <w:p w:rsidR="007A38BA" w:rsidRPr="002E67DA" w:rsidRDefault="00A97ED1" w:rsidP="008207F0">
      <w:pPr>
        <w:pStyle w:val="ListeParagraf"/>
        <w:numPr>
          <w:ilvl w:val="1"/>
          <w:numId w:val="22"/>
        </w:numPr>
        <w:tabs>
          <w:tab w:val="left" w:pos="567"/>
        </w:tabs>
        <w:ind w:left="851" w:hanging="284"/>
        <w:jc w:val="both"/>
        <w:rPr>
          <w:color w:val="000000" w:themeColor="text1"/>
          <w:lang w:val="tr-TR"/>
        </w:rPr>
      </w:pPr>
      <w:r w:rsidRPr="002E67DA">
        <w:rPr>
          <w:color w:val="000000" w:themeColor="text1"/>
          <w:lang w:val="tr-TR"/>
        </w:rPr>
        <w:t>6569</w:t>
      </w:r>
      <w:r w:rsidR="00463B35" w:rsidRPr="002E67DA">
        <w:rPr>
          <w:color w:val="000000" w:themeColor="text1"/>
          <w:lang w:val="tr-TR"/>
        </w:rPr>
        <w:t xml:space="preserve"> sayılı Yasadan yararla</w:t>
      </w:r>
      <w:r w:rsidRPr="002E67DA">
        <w:rPr>
          <w:color w:val="000000" w:themeColor="text1"/>
          <w:lang w:val="tr-TR"/>
        </w:rPr>
        <w:t>narak kayıt yaptıran öğrenciler için</w:t>
      </w:r>
    </w:p>
    <w:p w:rsidR="007A38BA" w:rsidRPr="002E67DA" w:rsidRDefault="007A38BA" w:rsidP="008207F0">
      <w:pPr>
        <w:tabs>
          <w:tab w:val="left" w:pos="567"/>
        </w:tabs>
        <w:jc w:val="both"/>
        <w:rPr>
          <w:rStyle w:val="FontStyle55"/>
          <w:b w:val="0"/>
          <w:color w:val="000000" w:themeColor="text1"/>
          <w:sz w:val="24"/>
          <w:szCs w:val="24"/>
        </w:rPr>
      </w:pPr>
    </w:p>
    <w:p w:rsidR="00463B35" w:rsidRPr="002E67DA" w:rsidRDefault="00463B35" w:rsidP="008207F0">
      <w:pPr>
        <w:pStyle w:val="ListeParagraf"/>
        <w:tabs>
          <w:tab w:val="left" w:pos="567"/>
        </w:tabs>
        <w:ind w:left="851"/>
        <w:jc w:val="both"/>
        <w:rPr>
          <w:rStyle w:val="FontStyle55"/>
          <w:b w:val="0"/>
          <w:color w:val="000000" w:themeColor="text1"/>
          <w:sz w:val="24"/>
          <w:szCs w:val="24"/>
        </w:rPr>
      </w:pPr>
      <w:r w:rsidRPr="002E67DA">
        <w:rPr>
          <w:b/>
          <w:color w:val="000000" w:themeColor="text1"/>
        </w:rPr>
        <w:t>1</w:t>
      </w:r>
      <w:r w:rsidR="00A97ED1" w:rsidRPr="002E67DA">
        <w:rPr>
          <w:b/>
          <w:color w:val="000000" w:themeColor="text1"/>
        </w:rPr>
        <w:t xml:space="preserve">5 </w:t>
      </w:r>
      <w:proofErr w:type="spellStart"/>
      <w:r w:rsidRPr="002E67DA">
        <w:rPr>
          <w:b/>
          <w:color w:val="000000" w:themeColor="text1"/>
        </w:rPr>
        <w:t>Eylül</w:t>
      </w:r>
      <w:proofErr w:type="spellEnd"/>
      <w:r w:rsidRPr="002E67DA">
        <w:rPr>
          <w:b/>
          <w:color w:val="000000" w:themeColor="text1"/>
        </w:rPr>
        <w:t xml:space="preserve"> 201</w:t>
      </w:r>
      <w:r w:rsidR="00636165" w:rsidRPr="002E67DA">
        <w:rPr>
          <w:b/>
          <w:color w:val="000000" w:themeColor="text1"/>
        </w:rPr>
        <w:t>5</w:t>
      </w:r>
      <w:r w:rsidRPr="002E67DA">
        <w:rPr>
          <w:rStyle w:val="FontStyle55"/>
          <w:b w:val="0"/>
          <w:color w:val="000000" w:themeColor="text1"/>
          <w:sz w:val="24"/>
          <w:szCs w:val="24"/>
        </w:rPr>
        <w:t xml:space="preserve"> </w:t>
      </w:r>
      <w:proofErr w:type="spellStart"/>
      <w:r w:rsidRPr="002E67DA">
        <w:rPr>
          <w:rStyle w:val="FontStyle55"/>
          <w:b w:val="0"/>
          <w:color w:val="000000" w:themeColor="text1"/>
          <w:sz w:val="24"/>
          <w:szCs w:val="24"/>
        </w:rPr>
        <w:t>tarihinde</w:t>
      </w:r>
      <w:proofErr w:type="spellEnd"/>
      <w:r w:rsidRPr="002E67DA">
        <w:rPr>
          <w:rStyle w:val="FontStyle55"/>
          <w:b w:val="0"/>
          <w:color w:val="000000" w:themeColor="text1"/>
          <w:sz w:val="24"/>
          <w:szCs w:val="24"/>
        </w:rPr>
        <w:t xml:space="preserve"> </w:t>
      </w:r>
      <w:proofErr w:type="spellStart"/>
      <w:r w:rsidRPr="002E67DA">
        <w:rPr>
          <w:rStyle w:val="FontStyle55"/>
          <w:b w:val="0"/>
          <w:color w:val="000000" w:themeColor="text1"/>
          <w:sz w:val="24"/>
          <w:szCs w:val="24"/>
        </w:rPr>
        <w:t>saat</w:t>
      </w:r>
      <w:proofErr w:type="spellEnd"/>
      <w:r w:rsidRPr="002E67DA">
        <w:rPr>
          <w:rStyle w:val="FontStyle55"/>
          <w:b w:val="0"/>
          <w:color w:val="000000" w:themeColor="text1"/>
          <w:sz w:val="24"/>
          <w:szCs w:val="24"/>
        </w:rPr>
        <w:t xml:space="preserve"> </w:t>
      </w:r>
      <w:r w:rsidRPr="002E67DA">
        <w:rPr>
          <w:rStyle w:val="FontStyle55"/>
          <w:color w:val="000000" w:themeColor="text1"/>
          <w:sz w:val="24"/>
          <w:szCs w:val="24"/>
        </w:rPr>
        <w:t>10:</w:t>
      </w:r>
      <w:r w:rsidRPr="002E67DA">
        <w:rPr>
          <w:rStyle w:val="FontStyle55"/>
          <w:color w:val="000000" w:themeColor="text1"/>
          <w:sz w:val="24"/>
          <w:szCs w:val="24"/>
          <w:u w:val="single"/>
          <w:vertAlign w:val="superscript"/>
        </w:rPr>
        <w:t>00</w:t>
      </w:r>
      <w:r w:rsidR="00213946" w:rsidRPr="002E67DA">
        <w:rPr>
          <w:rStyle w:val="FontStyle55"/>
          <w:b w:val="0"/>
          <w:color w:val="000000" w:themeColor="text1"/>
          <w:sz w:val="24"/>
          <w:szCs w:val="24"/>
        </w:rPr>
        <w:t>’</w:t>
      </w:r>
      <w:r w:rsidRPr="002E67DA">
        <w:rPr>
          <w:rStyle w:val="FontStyle55"/>
          <w:b w:val="0"/>
          <w:color w:val="000000" w:themeColor="text1"/>
          <w:sz w:val="24"/>
          <w:szCs w:val="24"/>
        </w:rPr>
        <w:t>da “</w:t>
      </w:r>
      <w:proofErr w:type="spellStart"/>
      <w:r w:rsidRPr="002E67DA">
        <w:rPr>
          <w:rStyle w:val="FontStyle47"/>
          <w:b/>
          <w:color w:val="000000" w:themeColor="text1"/>
          <w:sz w:val="24"/>
          <w:szCs w:val="24"/>
        </w:rPr>
        <w:t>Seviye</w:t>
      </w:r>
      <w:proofErr w:type="spellEnd"/>
      <w:r w:rsidRPr="002E67DA">
        <w:rPr>
          <w:rStyle w:val="FontStyle47"/>
          <w:b/>
          <w:color w:val="000000" w:themeColor="text1"/>
          <w:sz w:val="24"/>
          <w:szCs w:val="24"/>
        </w:rPr>
        <w:t xml:space="preserve"> </w:t>
      </w:r>
      <w:proofErr w:type="spellStart"/>
      <w:r w:rsidRPr="002E67DA">
        <w:rPr>
          <w:rStyle w:val="FontStyle47"/>
          <w:b/>
          <w:color w:val="000000" w:themeColor="text1"/>
          <w:sz w:val="24"/>
          <w:szCs w:val="24"/>
        </w:rPr>
        <w:t>Tespit</w:t>
      </w:r>
      <w:proofErr w:type="spellEnd"/>
      <w:r w:rsidRPr="002E67DA">
        <w:rPr>
          <w:rStyle w:val="FontStyle47"/>
          <w:b/>
          <w:color w:val="000000" w:themeColor="text1"/>
          <w:sz w:val="24"/>
          <w:szCs w:val="24"/>
        </w:rPr>
        <w:t xml:space="preserve"> </w:t>
      </w:r>
      <w:proofErr w:type="spellStart"/>
      <w:r w:rsidRPr="002E67DA">
        <w:rPr>
          <w:rStyle w:val="FontStyle47"/>
          <w:b/>
          <w:color w:val="000000" w:themeColor="text1"/>
          <w:sz w:val="24"/>
          <w:szCs w:val="24"/>
        </w:rPr>
        <w:t>Sınavı</w:t>
      </w:r>
      <w:proofErr w:type="spellEnd"/>
      <w:r w:rsidRPr="002E67DA">
        <w:rPr>
          <w:rStyle w:val="FontStyle55"/>
          <w:b w:val="0"/>
          <w:color w:val="000000" w:themeColor="text1"/>
          <w:sz w:val="24"/>
          <w:szCs w:val="24"/>
        </w:rPr>
        <w:t xml:space="preserve">” </w:t>
      </w:r>
      <w:proofErr w:type="spellStart"/>
      <w:r w:rsidRPr="002E67DA">
        <w:rPr>
          <w:rStyle w:val="FontStyle55"/>
          <w:b w:val="0"/>
          <w:color w:val="000000" w:themeColor="text1"/>
          <w:sz w:val="24"/>
          <w:szCs w:val="24"/>
        </w:rPr>
        <w:t>yapılacaktır</w:t>
      </w:r>
      <w:proofErr w:type="spellEnd"/>
      <w:r w:rsidRPr="002E67DA">
        <w:rPr>
          <w:rStyle w:val="FontStyle55"/>
          <w:b w:val="0"/>
          <w:color w:val="000000" w:themeColor="text1"/>
          <w:sz w:val="24"/>
          <w:szCs w:val="24"/>
        </w:rPr>
        <w:t xml:space="preserve">.    </w:t>
      </w:r>
    </w:p>
    <w:p w:rsidR="00213946" w:rsidRPr="002E67DA" w:rsidRDefault="00213946" w:rsidP="008207F0">
      <w:pPr>
        <w:pStyle w:val="ListeParagraf"/>
        <w:tabs>
          <w:tab w:val="left" w:pos="567"/>
        </w:tabs>
        <w:ind w:left="851"/>
        <w:jc w:val="both"/>
        <w:rPr>
          <w:bCs/>
          <w:color w:val="000000" w:themeColor="text1"/>
        </w:rPr>
      </w:pPr>
    </w:p>
    <w:p w:rsidR="00101C18" w:rsidRPr="002E67DA" w:rsidRDefault="00213946" w:rsidP="008207F0">
      <w:pPr>
        <w:pStyle w:val="Style36"/>
        <w:widowControl/>
        <w:tabs>
          <w:tab w:val="left" w:pos="284"/>
          <w:tab w:val="left" w:pos="567"/>
        </w:tabs>
        <w:spacing w:before="110" w:line="240" w:lineRule="auto"/>
        <w:rPr>
          <w:color w:val="000000" w:themeColor="text1"/>
          <w:sz w:val="24"/>
        </w:rPr>
      </w:pPr>
      <w:r w:rsidRPr="002E67DA">
        <w:rPr>
          <w:color w:val="000000" w:themeColor="text1"/>
          <w:sz w:val="24"/>
        </w:rPr>
        <w:tab/>
      </w:r>
      <w:r w:rsidR="00101C18" w:rsidRPr="002E67DA">
        <w:rPr>
          <w:color w:val="000000" w:themeColor="text1"/>
          <w:sz w:val="24"/>
        </w:rPr>
        <w:t>Seviye Tespit Sınavından aldığı puana göre öğrencinin;</w:t>
      </w:r>
    </w:p>
    <w:p w:rsidR="00101C18" w:rsidRPr="002E67DA" w:rsidRDefault="001A35FF" w:rsidP="008207F0">
      <w:pPr>
        <w:tabs>
          <w:tab w:val="left" w:pos="567"/>
        </w:tabs>
        <w:jc w:val="both"/>
        <w:rPr>
          <w:color w:val="000000" w:themeColor="text1"/>
          <w:lang w:val="tr-TR"/>
        </w:rPr>
      </w:pPr>
      <w:r w:rsidRPr="002E67DA">
        <w:rPr>
          <w:color w:val="000000" w:themeColor="text1"/>
          <w:lang w:val="tr-TR"/>
        </w:rPr>
        <w:tab/>
      </w:r>
      <w:r w:rsidRPr="002E67DA">
        <w:rPr>
          <w:b/>
          <w:color w:val="000000" w:themeColor="text1"/>
          <w:lang w:val="tr-TR"/>
        </w:rPr>
        <w:t>a)</w:t>
      </w:r>
      <w:r w:rsidRPr="002E67DA">
        <w:rPr>
          <w:color w:val="000000" w:themeColor="text1"/>
          <w:lang w:val="tr-TR"/>
        </w:rPr>
        <w:t xml:space="preserve"> </w:t>
      </w:r>
      <w:r w:rsidR="009363F8" w:rsidRPr="002E67DA">
        <w:rPr>
          <w:color w:val="000000" w:themeColor="text1"/>
          <w:lang w:val="tr-TR"/>
        </w:rPr>
        <w:t>Yabancı dil hazırlık sınıfında hangi seviyede öğrenim göreceği,</w:t>
      </w:r>
      <w:r w:rsidR="00407279" w:rsidRPr="002E67DA">
        <w:rPr>
          <w:rStyle w:val="DipnotBavurusu"/>
          <w:color w:val="000000" w:themeColor="text1"/>
          <w:lang w:val="tr-TR"/>
        </w:rPr>
        <w:footnoteReference w:id="1"/>
      </w:r>
    </w:p>
    <w:p w:rsidR="00D93FF5" w:rsidRPr="002E67DA" w:rsidRDefault="008207F0" w:rsidP="008207F0">
      <w:pPr>
        <w:tabs>
          <w:tab w:val="left" w:pos="851"/>
        </w:tabs>
        <w:ind w:firstLine="567"/>
        <w:jc w:val="both"/>
        <w:rPr>
          <w:color w:val="000000" w:themeColor="text1"/>
          <w:lang w:val="tr-TR"/>
        </w:rPr>
      </w:pPr>
      <w:r w:rsidRPr="002E67DA">
        <w:rPr>
          <w:b/>
          <w:color w:val="000000" w:themeColor="text1"/>
          <w:lang w:val="tr-TR"/>
        </w:rPr>
        <w:t>b)</w:t>
      </w:r>
      <w:r w:rsidRPr="002E67DA">
        <w:rPr>
          <w:color w:val="000000" w:themeColor="text1"/>
          <w:lang w:val="tr-TR"/>
        </w:rPr>
        <w:t xml:space="preserve"> </w:t>
      </w:r>
      <w:r w:rsidR="008343D4" w:rsidRPr="002E67DA">
        <w:rPr>
          <w:color w:val="000000" w:themeColor="text1"/>
          <w:lang w:val="tr-TR"/>
        </w:rPr>
        <w:t>“</w:t>
      </w:r>
      <w:r w:rsidR="009363F8" w:rsidRPr="002E67DA">
        <w:rPr>
          <w:color w:val="000000" w:themeColor="text1"/>
          <w:lang w:val="tr-TR"/>
        </w:rPr>
        <w:t>Yeterlik Sınavı</w:t>
      </w:r>
      <w:r w:rsidR="008343D4" w:rsidRPr="002E67DA">
        <w:rPr>
          <w:color w:val="000000" w:themeColor="text1"/>
          <w:lang w:val="tr-TR"/>
        </w:rPr>
        <w:t>”</w:t>
      </w:r>
      <w:r w:rsidR="009363F8" w:rsidRPr="002E67DA">
        <w:rPr>
          <w:color w:val="000000" w:themeColor="text1"/>
          <w:lang w:val="tr-TR"/>
        </w:rPr>
        <w:t>na girmeye hak kazanıp kazanmayacağı,</w:t>
      </w:r>
      <w:r w:rsidR="00407279" w:rsidRPr="002E67DA">
        <w:rPr>
          <w:color w:val="000000" w:themeColor="text1"/>
          <w:vertAlign w:val="superscript"/>
        </w:rPr>
        <w:footnoteReference w:id="2"/>
      </w:r>
    </w:p>
    <w:p w:rsidR="00101C18" w:rsidRPr="002E67DA" w:rsidRDefault="008207F0" w:rsidP="008207F0">
      <w:pPr>
        <w:tabs>
          <w:tab w:val="left" w:pos="567"/>
        </w:tabs>
        <w:ind w:left="567"/>
        <w:jc w:val="both"/>
        <w:rPr>
          <w:color w:val="000000" w:themeColor="text1"/>
          <w:lang w:val="tr-TR"/>
        </w:rPr>
      </w:pPr>
      <w:r w:rsidRPr="002E67DA">
        <w:rPr>
          <w:b/>
          <w:color w:val="000000" w:themeColor="text1"/>
          <w:lang w:val="tr-TR"/>
        </w:rPr>
        <w:t>c)</w:t>
      </w:r>
      <w:r w:rsidRPr="002E67DA">
        <w:rPr>
          <w:color w:val="000000" w:themeColor="text1"/>
          <w:lang w:val="tr-TR"/>
        </w:rPr>
        <w:t xml:space="preserve"> </w:t>
      </w:r>
      <w:r w:rsidR="00407279" w:rsidRPr="002E67DA">
        <w:rPr>
          <w:color w:val="000000" w:themeColor="text1"/>
          <w:lang w:val="tr-TR"/>
        </w:rPr>
        <w:t>Zorunlu Yabancı Dil derslerinden muaf olup olmayacağı</w:t>
      </w:r>
      <w:r w:rsidR="00E52996" w:rsidRPr="002E67DA">
        <w:rPr>
          <w:color w:val="000000" w:themeColor="text1"/>
          <w:lang w:val="tr-TR"/>
        </w:rPr>
        <w:t xml:space="preserve"> belirlenir.</w:t>
      </w:r>
      <w:r w:rsidR="00407279" w:rsidRPr="002E67DA">
        <w:rPr>
          <w:rStyle w:val="DipnotBavurusu"/>
          <w:color w:val="000000" w:themeColor="text1"/>
          <w:lang w:val="tr-TR"/>
        </w:rPr>
        <w:footnoteReference w:id="3"/>
      </w:r>
    </w:p>
    <w:p w:rsidR="00101C18" w:rsidRPr="002E67DA" w:rsidRDefault="00101C18" w:rsidP="008207F0">
      <w:pPr>
        <w:tabs>
          <w:tab w:val="left" w:pos="567"/>
        </w:tabs>
        <w:ind w:firstLine="720"/>
        <w:jc w:val="both"/>
        <w:rPr>
          <w:color w:val="000000" w:themeColor="text1"/>
          <w:lang w:val="tr-TR"/>
        </w:rPr>
      </w:pPr>
    </w:p>
    <w:p w:rsidR="00DA6D1A" w:rsidRPr="002E67DA" w:rsidRDefault="00407279" w:rsidP="00C134F8">
      <w:pPr>
        <w:tabs>
          <w:tab w:val="left" w:pos="567"/>
        </w:tabs>
        <w:ind w:firstLine="720"/>
        <w:jc w:val="center"/>
        <w:rPr>
          <w:b/>
          <w:color w:val="000000" w:themeColor="text1"/>
          <w:lang w:val="tr-TR"/>
        </w:rPr>
      </w:pPr>
      <w:r w:rsidRPr="002E67DA">
        <w:rPr>
          <w:b/>
          <w:color w:val="000000" w:themeColor="text1"/>
          <w:lang w:val="tr-TR"/>
        </w:rPr>
        <w:t xml:space="preserve">SEVİYE TESPİT SINAVINA GİRMEYEN ÖĞRENCİLER </w:t>
      </w:r>
      <w:r w:rsidRPr="002E67DA">
        <w:rPr>
          <w:b/>
          <w:color w:val="000000" w:themeColor="text1"/>
          <w:u w:val="single"/>
          <w:lang w:val="tr-TR"/>
        </w:rPr>
        <w:t>EN ALT</w:t>
      </w:r>
      <w:r w:rsidR="00C134F8" w:rsidRPr="002E67DA">
        <w:rPr>
          <w:b/>
          <w:color w:val="000000" w:themeColor="text1"/>
          <w:lang w:val="tr-TR"/>
        </w:rPr>
        <w:t xml:space="preserve"> SEVİYEDEN </w:t>
      </w:r>
      <w:r w:rsidRPr="002E67DA">
        <w:rPr>
          <w:b/>
          <w:color w:val="000000" w:themeColor="text1"/>
          <w:lang w:val="tr-TR"/>
        </w:rPr>
        <w:t>HAZIRLIK EĞİTİMİNE BAŞLARLAR.</w:t>
      </w:r>
    </w:p>
    <w:p w:rsidR="00101C18" w:rsidRPr="002E67DA" w:rsidRDefault="00213946" w:rsidP="008207F0">
      <w:pPr>
        <w:tabs>
          <w:tab w:val="left" w:pos="284"/>
          <w:tab w:val="left" w:pos="567"/>
        </w:tabs>
        <w:jc w:val="both"/>
        <w:rPr>
          <w:color w:val="000000" w:themeColor="text1"/>
          <w:lang w:val="tr-TR"/>
        </w:rPr>
      </w:pPr>
      <w:r w:rsidRPr="002E67DA">
        <w:rPr>
          <w:color w:val="000000" w:themeColor="text1"/>
          <w:lang w:val="tr-TR"/>
        </w:rPr>
        <w:tab/>
      </w:r>
      <w:r w:rsidRPr="002E67DA">
        <w:rPr>
          <w:color w:val="000000" w:themeColor="text1"/>
        </w:rPr>
        <w:t xml:space="preserve"> </w:t>
      </w:r>
    </w:p>
    <w:p w:rsidR="004643F7" w:rsidRPr="002E67DA" w:rsidRDefault="009363F8" w:rsidP="008207F0">
      <w:pPr>
        <w:tabs>
          <w:tab w:val="left" w:pos="567"/>
        </w:tabs>
        <w:ind w:firstLine="720"/>
        <w:jc w:val="both"/>
        <w:rPr>
          <w:b/>
          <w:color w:val="000000" w:themeColor="text1"/>
          <w:lang w:val="tr-TR"/>
        </w:rPr>
      </w:pPr>
      <w:r w:rsidRPr="002E67DA">
        <w:rPr>
          <w:b/>
          <w:color w:val="000000" w:themeColor="text1"/>
          <w:lang w:val="tr-TR"/>
        </w:rPr>
        <w:t xml:space="preserve"> SEVİYE TESPİT SINAVI İÇİN MAZERET SINAVI DÜZENLENMEZ. </w:t>
      </w:r>
    </w:p>
    <w:p w:rsidR="004643F7" w:rsidRPr="002E67DA" w:rsidRDefault="00F557B3" w:rsidP="008207F0">
      <w:pPr>
        <w:jc w:val="both"/>
        <w:rPr>
          <w:b/>
          <w:color w:val="000000" w:themeColor="text1"/>
          <w:u w:val="single"/>
        </w:rPr>
      </w:pPr>
      <w:r w:rsidRPr="002E67DA">
        <w:rPr>
          <w:b/>
          <w:color w:val="000000" w:themeColor="text1"/>
        </w:rPr>
        <w:br w:type="page"/>
      </w:r>
      <w:r w:rsidR="00407279" w:rsidRPr="002E67DA">
        <w:rPr>
          <w:b/>
          <w:color w:val="000000" w:themeColor="text1"/>
        </w:rPr>
        <w:lastRenderedPageBreak/>
        <w:t xml:space="preserve">2. </w:t>
      </w:r>
      <w:r w:rsidR="00407279" w:rsidRPr="002E67DA">
        <w:rPr>
          <w:b/>
          <w:color w:val="000000" w:themeColor="text1"/>
          <w:u w:val="single"/>
        </w:rPr>
        <w:t>YETERLİK SINAVI</w:t>
      </w:r>
    </w:p>
    <w:p w:rsidR="00636165" w:rsidRPr="002E67DA" w:rsidRDefault="00636165" w:rsidP="008207F0">
      <w:pPr>
        <w:tabs>
          <w:tab w:val="left" w:pos="284"/>
          <w:tab w:val="left" w:pos="567"/>
        </w:tabs>
        <w:ind w:left="284"/>
        <w:jc w:val="both"/>
        <w:rPr>
          <w:rStyle w:val="FontStyle47"/>
          <w:bCs/>
          <w:color w:val="000000" w:themeColor="text1"/>
          <w:sz w:val="24"/>
          <w:szCs w:val="24"/>
        </w:rPr>
      </w:pPr>
      <w:r w:rsidRPr="002E67DA">
        <w:rPr>
          <w:bCs/>
          <w:color w:val="000000" w:themeColor="text1"/>
          <w:lang w:val="tr-TR"/>
        </w:rPr>
        <w:t xml:space="preserve">Anadolu Üniversitesi Yabancı Diller Yüksekokulu Yabancı Dil Eğitim-Öğretim ve Sınav Yönetmeliği’nin </w:t>
      </w:r>
      <w:r w:rsidRPr="002E67DA">
        <w:rPr>
          <w:rStyle w:val="FontStyle47"/>
          <w:bCs/>
          <w:color w:val="000000" w:themeColor="text1"/>
          <w:sz w:val="24"/>
          <w:szCs w:val="24"/>
        </w:rPr>
        <w:t xml:space="preserve">9. </w:t>
      </w:r>
      <w:proofErr w:type="spellStart"/>
      <w:r w:rsidRPr="002E67DA">
        <w:rPr>
          <w:rStyle w:val="FontStyle47"/>
          <w:bCs/>
          <w:color w:val="000000" w:themeColor="text1"/>
          <w:sz w:val="24"/>
          <w:szCs w:val="24"/>
        </w:rPr>
        <w:t>maddesi</w:t>
      </w:r>
      <w:proofErr w:type="spellEnd"/>
      <w:r w:rsidRPr="002E67DA">
        <w:rPr>
          <w:rStyle w:val="FontStyle47"/>
          <w:bCs/>
          <w:color w:val="000000" w:themeColor="text1"/>
          <w:sz w:val="24"/>
          <w:szCs w:val="24"/>
        </w:rPr>
        <w:t xml:space="preserve"> </w:t>
      </w:r>
      <w:proofErr w:type="spellStart"/>
      <w:r w:rsidRPr="002E67DA">
        <w:rPr>
          <w:rStyle w:val="FontStyle47"/>
          <w:bCs/>
          <w:color w:val="000000" w:themeColor="text1"/>
          <w:sz w:val="24"/>
          <w:szCs w:val="24"/>
        </w:rPr>
        <w:t>uyarınca</w:t>
      </w:r>
      <w:proofErr w:type="spellEnd"/>
      <w:r w:rsidRPr="002E67DA">
        <w:rPr>
          <w:rStyle w:val="FontStyle47"/>
          <w:bCs/>
          <w:color w:val="000000" w:themeColor="text1"/>
          <w:sz w:val="24"/>
          <w:szCs w:val="24"/>
        </w:rPr>
        <w:t>,</w:t>
      </w:r>
    </w:p>
    <w:p w:rsidR="00636165" w:rsidRPr="002E67DA" w:rsidRDefault="00F557B3" w:rsidP="008207F0">
      <w:pPr>
        <w:pStyle w:val="ListeParagraf"/>
        <w:numPr>
          <w:ilvl w:val="0"/>
          <w:numId w:val="28"/>
        </w:numPr>
        <w:tabs>
          <w:tab w:val="left" w:pos="284"/>
          <w:tab w:val="left" w:pos="567"/>
        </w:tabs>
        <w:jc w:val="both"/>
        <w:rPr>
          <w:color w:val="000000" w:themeColor="text1"/>
          <w:lang w:val="tr-TR"/>
        </w:rPr>
      </w:pPr>
      <w:r w:rsidRPr="002E67DA">
        <w:rPr>
          <w:color w:val="000000" w:themeColor="text1"/>
          <w:lang w:val="tr-TR"/>
        </w:rPr>
        <w:t>"</w:t>
      </w:r>
      <w:r w:rsidR="003F766F" w:rsidRPr="002E67DA">
        <w:rPr>
          <w:color w:val="000000" w:themeColor="text1"/>
          <w:lang w:val="tr-TR"/>
        </w:rPr>
        <w:t>Seviye Tespit Sınavı</w:t>
      </w:r>
      <w:r w:rsidRPr="002E67DA">
        <w:rPr>
          <w:color w:val="000000" w:themeColor="text1"/>
          <w:lang w:val="tr-TR"/>
        </w:rPr>
        <w:t>"</w:t>
      </w:r>
      <w:r w:rsidR="003F766F" w:rsidRPr="002E67DA">
        <w:rPr>
          <w:color w:val="000000" w:themeColor="text1"/>
          <w:lang w:val="tr-TR"/>
        </w:rPr>
        <w:t>ndan 100 tam puan üzerinden 60 ve üzeri not alan öğrenci</w:t>
      </w:r>
      <w:r w:rsidR="00636165" w:rsidRPr="002E67DA">
        <w:rPr>
          <w:color w:val="000000" w:themeColor="text1"/>
          <w:lang w:val="tr-TR"/>
        </w:rPr>
        <w:t>ler,</w:t>
      </w:r>
    </w:p>
    <w:p w:rsidR="00776004" w:rsidRPr="002E67DA" w:rsidRDefault="00776004" w:rsidP="008207F0">
      <w:pPr>
        <w:pStyle w:val="ListeParagraf"/>
        <w:numPr>
          <w:ilvl w:val="0"/>
          <w:numId w:val="28"/>
        </w:numPr>
        <w:tabs>
          <w:tab w:val="left" w:pos="284"/>
          <w:tab w:val="left" w:pos="567"/>
        </w:tabs>
        <w:jc w:val="both"/>
        <w:rPr>
          <w:color w:val="000000" w:themeColor="text1"/>
          <w:lang w:val="tr-TR"/>
        </w:rPr>
      </w:pPr>
      <w:r w:rsidRPr="002E67DA">
        <w:rPr>
          <w:color w:val="000000" w:themeColor="text1"/>
          <w:lang w:val="tr-TR"/>
        </w:rPr>
        <w:t>Yüz yüze eğitim hakkı olmayan öğrenciler,</w:t>
      </w:r>
    </w:p>
    <w:p w:rsidR="00776004" w:rsidRPr="002E67DA" w:rsidRDefault="00776004" w:rsidP="008343D4">
      <w:pPr>
        <w:pStyle w:val="ListeParagraf"/>
        <w:numPr>
          <w:ilvl w:val="0"/>
          <w:numId w:val="28"/>
        </w:numPr>
        <w:tabs>
          <w:tab w:val="left" w:pos="284"/>
          <w:tab w:val="left" w:pos="567"/>
        </w:tabs>
        <w:jc w:val="both"/>
        <w:rPr>
          <w:color w:val="000000" w:themeColor="text1"/>
          <w:lang w:val="tr-TR"/>
        </w:rPr>
      </w:pPr>
      <w:r w:rsidRPr="002E67DA">
        <w:rPr>
          <w:color w:val="000000" w:themeColor="text1"/>
          <w:lang w:val="tr-TR"/>
        </w:rPr>
        <w:t>Yabancı Dil Bilgisini kendi imk</w:t>
      </w:r>
      <w:r w:rsidR="008343D4" w:rsidRPr="002E67DA">
        <w:rPr>
          <w:color w:val="000000" w:themeColor="text1"/>
          <w:lang w:val="tr-TR"/>
        </w:rPr>
        <w:t>â</w:t>
      </w:r>
      <w:r w:rsidRPr="002E67DA">
        <w:rPr>
          <w:color w:val="000000" w:themeColor="text1"/>
          <w:lang w:val="tr-TR"/>
        </w:rPr>
        <w:t>nlarıyla</w:t>
      </w:r>
      <w:r w:rsidR="008343D4" w:rsidRPr="002E67DA">
        <w:rPr>
          <w:color w:val="000000" w:themeColor="text1"/>
          <w:lang w:val="tr-TR"/>
        </w:rPr>
        <w:t xml:space="preserve"> geliştirmek isteyen öğrenciler</w:t>
      </w:r>
    </w:p>
    <w:p w:rsidR="00407279" w:rsidRPr="002E67DA" w:rsidRDefault="003F766F" w:rsidP="008207F0">
      <w:pPr>
        <w:tabs>
          <w:tab w:val="left" w:pos="284"/>
          <w:tab w:val="left" w:pos="567"/>
        </w:tabs>
        <w:ind w:left="284"/>
        <w:jc w:val="both"/>
        <w:rPr>
          <w:color w:val="000000" w:themeColor="text1"/>
          <w:lang w:val="tr-TR"/>
        </w:rPr>
      </w:pPr>
      <w:r w:rsidRPr="002E67DA">
        <w:rPr>
          <w:color w:val="000000" w:themeColor="text1"/>
          <w:lang w:val="tr-TR"/>
        </w:rPr>
        <w:t>Yeterlik Sınavına alınır</w:t>
      </w:r>
      <w:r w:rsidRPr="002E67DA">
        <w:rPr>
          <w:color w:val="000000" w:themeColor="text1"/>
        </w:rPr>
        <w:t>.</w:t>
      </w:r>
      <w:r w:rsidRPr="002E67DA">
        <w:rPr>
          <w:color w:val="000000" w:themeColor="text1"/>
          <w:lang w:val="tr-TR"/>
        </w:rPr>
        <w:t xml:space="preserve"> </w:t>
      </w:r>
    </w:p>
    <w:p w:rsidR="00407279" w:rsidRPr="002E67DA" w:rsidRDefault="00407279" w:rsidP="008207F0">
      <w:pPr>
        <w:tabs>
          <w:tab w:val="left" w:pos="284"/>
          <w:tab w:val="left" w:pos="567"/>
        </w:tabs>
        <w:ind w:left="284"/>
        <w:jc w:val="both"/>
        <w:rPr>
          <w:color w:val="000000" w:themeColor="text1"/>
          <w:lang w:val="tr-TR"/>
        </w:rPr>
      </w:pPr>
    </w:p>
    <w:p w:rsidR="00407279" w:rsidRPr="002E67DA" w:rsidRDefault="00407279" w:rsidP="00C134F8">
      <w:pPr>
        <w:tabs>
          <w:tab w:val="left" w:pos="284"/>
          <w:tab w:val="left" w:pos="567"/>
          <w:tab w:val="left" w:pos="4536"/>
        </w:tabs>
        <w:ind w:left="284" w:right="-142"/>
        <w:jc w:val="both"/>
        <w:rPr>
          <w:color w:val="000000" w:themeColor="text1"/>
        </w:rPr>
      </w:pPr>
      <w:r w:rsidRPr="002E67DA">
        <w:rPr>
          <w:color w:val="000000" w:themeColor="text1"/>
          <w:lang w:val="tr-TR"/>
        </w:rPr>
        <w:t>"Yeterlik Sınavı"; "</w:t>
      </w:r>
      <w:proofErr w:type="spellStart"/>
      <w:r w:rsidRPr="002E67DA">
        <w:rPr>
          <w:color w:val="000000" w:themeColor="text1"/>
        </w:rPr>
        <w:t>Yazılı</w:t>
      </w:r>
      <w:proofErr w:type="spellEnd"/>
      <w:r w:rsidRPr="002E67DA">
        <w:rPr>
          <w:color w:val="000000" w:themeColor="text1"/>
        </w:rPr>
        <w:t xml:space="preserve"> </w:t>
      </w:r>
      <w:proofErr w:type="spellStart"/>
      <w:r w:rsidRPr="002E67DA">
        <w:rPr>
          <w:color w:val="000000" w:themeColor="text1"/>
        </w:rPr>
        <w:t>Anlatım</w:t>
      </w:r>
      <w:proofErr w:type="spellEnd"/>
      <w:r w:rsidRPr="002E67DA">
        <w:rPr>
          <w:color w:val="000000" w:themeColor="text1"/>
          <w:lang w:val="tr-TR"/>
        </w:rPr>
        <w:t>"</w:t>
      </w:r>
      <w:r w:rsidRPr="002E67DA">
        <w:rPr>
          <w:color w:val="000000" w:themeColor="text1"/>
        </w:rPr>
        <w:t xml:space="preserve">, </w:t>
      </w:r>
      <w:r w:rsidRPr="002E67DA">
        <w:rPr>
          <w:color w:val="000000" w:themeColor="text1"/>
          <w:lang w:val="tr-TR"/>
        </w:rPr>
        <w:t>"</w:t>
      </w:r>
      <w:proofErr w:type="spellStart"/>
      <w:r w:rsidRPr="002E67DA">
        <w:rPr>
          <w:color w:val="000000" w:themeColor="text1"/>
        </w:rPr>
        <w:t>Çoktan</w:t>
      </w:r>
      <w:proofErr w:type="spellEnd"/>
      <w:r w:rsidRPr="002E67DA">
        <w:rPr>
          <w:color w:val="000000" w:themeColor="text1"/>
        </w:rPr>
        <w:t xml:space="preserve"> </w:t>
      </w:r>
      <w:proofErr w:type="spellStart"/>
      <w:r w:rsidRPr="002E67DA">
        <w:rPr>
          <w:color w:val="000000" w:themeColor="text1"/>
        </w:rPr>
        <w:t>Seçmeli</w:t>
      </w:r>
      <w:proofErr w:type="spellEnd"/>
      <w:r w:rsidRPr="002E67DA">
        <w:rPr>
          <w:color w:val="000000" w:themeColor="text1"/>
          <w:lang w:val="tr-TR"/>
        </w:rPr>
        <w:t>"</w:t>
      </w:r>
      <w:r w:rsidRPr="002E67DA">
        <w:rPr>
          <w:color w:val="000000" w:themeColor="text1"/>
        </w:rPr>
        <w:t xml:space="preserve"> </w:t>
      </w:r>
      <w:proofErr w:type="spellStart"/>
      <w:r w:rsidRPr="002E67DA">
        <w:rPr>
          <w:color w:val="000000" w:themeColor="text1"/>
        </w:rPr>
        <w:t>ve</w:t>
      </w:r>
      <w:proofErr w:type="spellEnd"/>
      <w:r w:rsidRPr="002E67DA">
        <w:rPr>
          <w:color w:val="000000" w:themeColor="text1"/>
        </w:rPr>
        <w:t xml:space="preserve"> </w:t>
      </w:r>
      <w:r w:rsidRPr="002E67DA">
        <w:rPr>
          <w:color w:val="000000" w:themeColor="text1"/>
          <w:lang w:val="tr-TR"/>
        </w:rPr>
        <w:t>"</w:t>
      </w:r>
      <w:proofErr w:type="spellStart"/>
      <w:r w:rsidRPr="002E67DA">
        <w:rPr>
          <w:color w:val="000000" w:themeColor="text1"/>
        </w:rPr>
        <w:t>Sözlü</w:t>
      </w:r>
      <w:proofErr w:type="spellEnd"/>
      <w:r w:rsidRPr="002E67DA">
        <w:rPr>
          <w:color w:val="000000" w:themeColor="text1"/>
        </w:rPr>
        <w:t xml:space="preserve"> </w:t>
      </w:r>
      <w:proofErr w:type="spellStart"/>
      <w:r w:rsidRPr="002E67DA">
        <w:rPr>
          <w:color w:val="000000" w:themeColor="text1"/>
        </w:rPr>
        <w:t>Anlatım</w:t>
      </w:r>
      <w:proofErr w:type="spellEnd"/>
      <w:r w:rsidRPr="002E67DA">
        <w:rPr>
          <w:color w:val="000000" w:themeColor="text1"/>
          <w:lang w:val="tr-TR"/>
        </w:rPr>
        <w:t>"</w:t>
      </w:r>
      <w:r w:rsidRPr="002E67DA">
        <w:rPr>
          <w:color w:val="000000" w:themeColor="text1"/>
        </w:rPr>
        <w:t xml:space="preserve"> </w:t>
      </w:r>
      <w:proofErr w:type="spellStart"/>
      <w:r w:rsidRPr="002E67DA">
        <w:rPr>
          <w:color w:val="000000" w:themeColor="text1"/>
        </w:rPr>
        <w:t>sınavları</w:t>
      </w:r>
      <w:proofErr w:type="spellEnd"/>
      <w:r w:rsidRPr="002E67DA">
        <w:rPr>
          <w:color w:val="000000" w:themeColor="text1"/>
        </w:rPr>
        <w:t xml:space="preserve"> </w:t>
      </w:r>
      <w:proofErr w:type="spellStart"/>
      <w:r w:rsidRPr="002E67DA">
        <w:rPr>
          <w:color w:val="000000" w:themeColor="text1"/>
        </w:rPr>
        <w:t>olmak</w:t>
      </w:r>
      <w:proofErr w:type="spellEnd"/>
      <w:r w:rsidRPr="002E67DA">
        <w:rPr>
          <w:color w:val="000000" w:themeColor="text1"/>
        </w:rPr>
        <w:t xml:space="preserve"> </w:t>
      </w:r>
      <w:proofErr w:type="spellStart"/>
      <w:r w:rsidRPr="002E67DA">
        <w:rPr>
          <w:color w:val="000000" w:themeColor="text1"/>
        </w:rPr>
        <w:t>üzere</w:t>
      </w:r>
      <w:proofErr w:type="spellEnd"/>
      <w:r w:rsidRPr="002E67DA">
        <w:rPr>
          <w:color w:val="000000" w:themeColor="text1"/>
        </w:rPr>
        <w:t xml:space="preserve"> </w:t>
      </w:r>
      <w:r w:rsidR="008343D4" w:rsidRPr="002E67DA">
        <w:rPr>
          <w:color w:val="000000" w:themeColor="text1"/>
        </w:rPr>
        <w:t xml:space="preserve">3 </w:t>
      </w:r>
      <w:proofErr w:type="spellStart"/>
      <w:r w:rsidRPr="002E67DA">
        <w:rPr>
          <w:color w:val="000000" w:themeColor="text1"/>
        </w:rPr>
        <w:t>bölümden</w:t>
      </w:r>
      <w:proofErr w:type="spellEnd"/>
      <w:r w:rsidRPr="002E67DA">
        <w:rPr>
          <w:color w:val="000000" w:themeColor="text1"/>
        </w:rPr>
        <w:t xml:space="preserve"> </w:t>
      </w:r>
      <w:proofErr w:type="spellStart"/>
      <w:r w:rsidRPr="002E67DA">
        <w:rPr>
          <w:color w:val="000000" w:themeColor="text1"/>
        </w:rPr>
        <w:t>oluşur</w:t>
      </w:r>
      <w:proofErr w:type="spellEnd"/>
      <w:r w:rsidRPr="002E67DA">
        <w:rPr>
          <w:color w:val="000000" w:themeColor="text1"/>
        </w:rPr>
        <w:t>.</w:t>
      </w:r>
    </w:p>
    <w:p w:rsidR="00407279" w:rsidRPr="002E67DA" w:rsidRDefault="00407279" w:rsidP="008207F0">
      <w:pPr>
        <w:tabs>
          <w:tab w:val="left" w:pos="284"/>
          <w:tab w:val="left" w:pos="567"/>
        </w:tabs>
        <w:ind w:left="284"/>
        <w:jc w:val="both"/>
        <w:rPr>
          <w:color w:val="000000" w:themeColor="text1"/>
        </w:rPr>
      </w:pPr>
    </w:p>
    <w:p w:rsidR="004303CD" w:rsidRPr="002E67DA" w:rsidRDefault="00F557B3" w:rsidP="00C134F8">
      <w:pPr>
        <w:tabs>
          <w:tab w:val="left" w:pos="284"/>
          <w:tab w:val="left" w:pos="567"/>
        </w:tabs>
        <w:ind w:left="284" w:right="-284"/>
        <w:jc w:val="both"/>
        <w:rPr>
          <w:color w:val="000000" w:themeColor="text1"/>
          <w:lang w:val="tr-TR"/>
        </w:rPr>
      </w:pPr>
      <w:r w:rsidRPr="002E67DA">
        <w:rPr>
          <w:color w:val="000000" w:themeColor="text1"/>
          <w:lang w:val="tr-TR"/>
        </w:rPr>
        <w:t>"</w:t>
      </w:r>
      <w:r w:rsidR="003F766F" w:rsidRPr="002E67DA">
        <w:rPr>
          <w:color w:val="000000" w:themeColor="text1"/>
          <w:lang w:val="tr-TR"/>
        </w:rPr>
        <w:t>Yeterlik Sınavı</w:t>
      </w:r>
      <w:r w:rsidRPr="002E67DA">
        <w:rPr>
          <w:color w:val="000000" w:themeColor="text1"/>
          <w:lang w:val="tr-TR"/>
        </w:rPr>
        <w:t>"</w:t>
      </w:r>
      <w:r w:rsidR="003F766F" w:rsidRPr="002E67DA">
        <w:rPr>
          <w:color w:val="000000" w:themeColor="text1"/>
          <w:lang w:val="tr-TR"/>
        </w:rPr>
        <w:t xml:space="preserve">na girip de </w:t>
      </w:r>
      <w:r w:rsidR="00407279" w:rsidRPr="002E67DA">
        <w:rPr>
          <w:color w:val="000000" w:themeColor="text1"/>
          <w:lang w:val="tr-TR"/>
        </w:rPr>
        <w:t>60 ve üzeri not alan öğrenciler başarılı sayılır ve</w:t>
      </w:r>
      <w:r w:rsidR="003F766F" w:rsidRPr="002E67DA">
        <w:rPr>
          <w:color w:val="000000" w:themeColor="text1"/>
          <w:lang w:val="tr-TR"/>
        </w:rPr>
        <w:t xml:space="preserve"> kayıt yaptırdığı programın birinci sınıfına, başarısız olan öğrenci</w:t>
      </w:r>
      <w:r w:rsidR="00407279" w:rsidRPr="002E67DA">
        <w:rPr>
          <w:color w:val="000000" w:themeColor="text1"/>
          <w:lang w:val="tr-TR"/>
        </w:rPr>
        <w:t>ler</w:t>
      </w:r>
      <w:r w:rsidR="003F766F" w:rsidRPr="002E67DA">
        <w:rPr>
          <w:color w:val="000000" w:themeColor="text1"/>
          <w:lang w:val="tr-TR"/>
        </w:rPr>
        <w:t xml:space="preserve"> ise </w:t>
      </w:r>
      <w:r w:rsidRPr="002E67DA">
        <w:rPr>
          <w:color w:val="000000" w:themeColor="text1"/>
          <w:lang w:val="tr-TR"/>
        </w:rPr>
        <w:t>"</w:t>
      </w:r>
      <w:r w:rsidR="003F766F" w:rsidRPr="002E67DA">
        <w:rPr>
          <w:color w:val="000000" w:themeColor="text1"/>
          <w:lang w:val="tr-TR"/>
        </w:rPr>
        <w:t>Seviye Tespit Sınavı</w:t>
      </w:r>
      <w:r w:rsidRPr="002E67DA">
        <w:rPr>
          <w:color w:val="000000" w:themeColor="text1"/>
          <w:lang w:val="tr-TR"/>
        </w:rPr>
        <w:t>"</w:t>
      </w:r>
      <w:r w:rsidR="003F766F" w:rsidRPr="002E67DA">
        <w:rPr>
          <w:color w:val="000000" w:themeColor="text1"/>
          <w:lang w:val="tr-TR"/>
        </w:rPr>
        <w:t xml:space="preserve"> sonucunda belirlenen seviyeye göre hazırlık öğrenimine devam eder.</w:t>
      </w:r>
      <w:r w:rsidR="004303CD" w:rsidRPr="002E67DA">
        <w:rPr>
          <w:color w:val="000000" w:themeColor="text1"/>
          <w:lang w:val="tr-TR"/>
        </w:rPr>
        <w:t xml:space="preserve"> </w:t>
      </w:r>
    </w:p>
    <w:p w:rsidR="003F766F" w:rsidRPr="002E67DA" w:rsidRDefault="003F766F" w:rsidP="008207F0">
      <w:pPr>
        <w:tabs>
          <w:tab w:val="left" w:pos="567"/>
        </w:tabs>
        <w:jc w:val="both"/>
        <w:rPr>
          <w:b/>
          <w:color w:val="000000" w:themeColor="text1"/>
          <w:lang w:val="tr-TR"/>
        </w:rPr>
      </w:pPr>
    </w:p>
    <w:p w:rsidR="00BF3211" w:rsidRPr="002E67DA" w:rsidRDefault="00C134F8" w:rsidP="008207F0">
      <w:pPr>
        <w:jc w:val="both"/>
        <w:rPr>
          <w:b/>
          <w:bCs/>
          <w:color w:val="000000" w:themeColor="text1"/>
          <w:lang w:val="tr-TR"/>
        </w:rPr>
      </w:pPr>
      <w:r w:rsidRPr="002E67DA">
        <w:rPr>
          <w:b/>
          <w:bCs/>
          <w:color w:val="000000" w:themeColor="text1"/>
          <w:lang w:val="tr-TR"/>
        </w:rPr>
        <w:t xml:space="preserve">3. </w:t>
      </w:r>
      <w:r w:rsidR="00BF3211" w:rsidRPr="002E67DA">
        <w:rPr>
          <w:b/>
          <w:bCs/>
          <w:color w:val="000000" w:themeColor="text1"/>
          <w:u w:val="single"/>
          <w:lang w:val="tr-TR"/>
        </w:rPr>
        <w:t>ZORUNLU HAZIRLIK SINIFI OLAN PROGRAMLARA KAYITLI ÖĞRENCİ</w:t>
      </w:r>
    </w:p>
    <w:p w:rsidR="00BF3211" w:rsidRPr="002E67DA" w:rsidRDefault="0073782E" w:rsidP="0073782E">
      <w:pPr>
        <w:tabs>
          <w:tab w:val="left" w:pos="284"/>
        </w:tabs>
        <w:ind w:right="-284"/>
        <w:jc w:val="both"/>
        <w:rPr>
          <w:rFonts w:cs="Lucida Sans Unicode"/>
          <w:color w:val="000000" w:themeColor="text1"/>
          <w:lang w:eastAsia="tr-TR"/>
        </w:rPr>
      </w:pPr>
      <w:r w:rsidRPr="002E67DA">
        <w:rPr>
          <w:color w:val="000000" w:themeColor="text1"/>
          <w:lang w:val="tr-TR"/>
        </w:rPr>
        <w:tab/>
      </w:r>
      <w:r w:rsidR="00BF3211" w:rsidRPr="002E67DA">
        <w:rPr>
          <w:color w:val="000000" w:themeColor="text1"/>
          <w:lang w:val="tr-TR"/>
        </w:rPr>
        <w:t>Zorunlu Y</w:t>
      </w:r>
      <w:r w:rsidR="00BF3211" w:rsidRPr="002E67DA">
        <w:rPr>
          <w:bCs/>
          <w:color w:val="000000" w:themeColor="text1"/>
          <w:lang w:val="es-CL"/>
        </w:rPr>
        <w:t xml:space="preserve">abancı Dil Hazırlık sınıfı bulunan Fakülte/Yüksekokullara kayıt yaptıran </w:t>
      </w:r>
      <w:r w:rsidRPr="002E67DA">
        <w:rPr>
          <w:bCs/>
          <w:color w:val="000000" w:themeColor="text1"/>
          <w:lang w:val="es-CL"/>
        </w:rPr>
        <w:t xml:space="preserve">öğrenci </w:t>
      </w:r>
      <w:r w:rsidR="00BF3211" w:rsidRPr="002E67DA">
        <w:rPr>
          <w:color w:val="000000" w:themeColor="text1"/>
          <w:lang w:val="tr-TR"/>
        </w:rPr>
        <w:t>"</w:t>
      </w:r>
      <w:r w:rsidR="00BF3211" w:rsidRPr="002E67DA">
        <w:rPr>
          <w:bCs/>
          <w:color w:val="000000" w:themeColor="text1"/>
          <w:lang w:val="es-CL"/>
        </w:rPr>
        <w:t>Seviye Tespit Sınavı</w:t>
      </w:r>
      <w:r w:rsidR="00BF3211" w:rsidRPr="002E67DA">
        <w:rPr>
          <w:color w:val="000000" w:themeColor="text1"/>
          <w:lang w:val="tr-TR"/>
        </w:rPr>
        <w:t>"</w:t>
      </w:r>
      <w:r w:rsidR="00BF3211" w:rsidRPr="002E67DA">
        <w:rPr>
          <w:bCs/>
          <w:color w:val="000000" w:themeColor="text1"/>
          <w:lang w:val="es-CL"/>
        </w:rPr>
        <w:t xml:space="preserve"> sonucuna göre </w:t>
      </w:r>
      <w:r w:rsidRPr="002E67DA">
        <w:rPr>
          <w:bCs/>
          <w:color w:val="000000" w:themeColor="text1"/>
          <w:lang w:val="es-CL"/>
        </w:rPr>
        <w:t xml:space="preserve">yerleştirildiği </w:t>
      </w:r>
      <w:r w:rsidR="00BF3211" w:rsidRPr="002E67DA">
        <w:rPr>
          <w:bCs/>
          <w:color w:val="000000" w:themeColor="text1"/>
          <w:lang w:val="es-CL"/>
        </w:rPr>
        <w:t xml:space="preserve">kurdan yabancı dil hazırlık sınıfına devam </w:t>
      </w:r>
      <w:r w:rsidRPr="002E67DA">
        <w:rPr>
          <w:bCs/>
          <w:color w:val="000000" w:themeColor="text1"/>
          <w:lang w:val="es-CL"/>
        </w:rPr>
        <w:t xml:space="preserve">eder. </w:t>
      </w:r>
      <w:r w:rsidR="00BF3211" w:rsidRPr="002E67DA">
        <w:rPr>
          <w:bCs/>
          <w:color w:val="000000" w:themeColor="text1"/>
          <w:lang w:val="es-CL"/>
        </w:rPr>
        <w:t xml:space="preserve">Bu </w:t>
      </w:r>
      <w:r w:rsidR="00BF3211" w:rsidRPr="002E67DA">
        <w:rPr>
          <w:color w:val="000000" w:themeColor="text1"/>
          <w:lang w:val="tr-TR"/>
        </w:rPr>
        <w:t>öğrencilerden A seviyesini başarıyla tamamlamış olan</w:t>
      </w:r>
      <w:r w:rsidRPr="002E67DA">
        <w:rPr>
          <w:color w:val="000000" w:themeColor="text1"/>
          <w:lang w:val="tr-TR"/>
        </w:rPr>
        <w:t>lar, I.</w:t>
      </w:r>
      <w:r w:rsidR="00BF3211" w:rsidRPr="002E67DA">
        <w:rPr>
          <w:color w:val="000000" w:themeColor="text1"/>
          <w:lang w:val="tr-TR"/>
        </w:rPr>
        <w:t xml:space="preserve"> </w:t>
      </w:r>
      <w:proofErr w:type="gramStart"/>
      <w:r w:rsidR="00BF3211" w:rsidRPr="002E67DA">
        <w:rPr>
          <w:color w:val="000000" w:themeColor="text1"/>
          <w:lang w:val="tr-TR"/>
        </w:rPr>
        <w:t>yarıyıl</w:t>
      </w:r>
      <w:proofErr w:type="gramEnd"/>
      <w:r w:rsidR="00BF3211" w:rsidRPr="002E67DA">
        <w:rPr>
          <w:color w:val="000000" w:themeColor="text1"/>
          <w:lang w:val="tr-TR"/>
        </w:rPr>
        <w:t xml:space="preserve"> sonunda "Yeterlik </w:t>
      </w:r>
      <w:proofErr w:type="spellStart"/>
      <w:r w:rsidR="00BF3211" w:rsidRPr="002E67DA">
        <w:rPr>
          <w:color w:val="000000" w:themeColor="text1"/>
          <w:lang w:val="tr-TR"/>
        </w:rPr>
        <w:t>Sınavı"na</w:t>
      </w:r>
      <w:proofErr w:type="spellEnd"/>
      <w:r w:rsidR="00BF3211" w:rsidRPr="002E67DA">
        <w:rPr>
          <w:color w:val="000000" w:themeColor="text1"/>
          <w:lang w:val="tr-TR"/>
        </w:rPr>
        <w:t xml:space="preserve"> girmeye hak kazanır ve bu sınavdan başarılı olurlarsa kayıtlı olduğu programa devam ederler. </w:t>
      </w:r>
      <w:r w:rsidR="00BF3211" w:rsidRPr="002E67DA">
        <w:rPr>
          <w:b/>
          <w:color w:val="000000" w:themeColor="text1"/>
          <w:u w:val="single"/>
          <w:lang w:val="tr-TR"/>
        </w:rPr>
        <w:t xml:space="preserve">Ancak "Yeterlik Sınavı"ndan başarısız olan </w:t>
      </w:r>
      <w:r w:rsidRPr="002E67DA">
        <w:rPr>
          <w:b/>
          <w:color w:val="000000" w:themeColor="text1"/>
          <w:u w:val="single"/>
          <w:lang w:val="tr-TR"/>
        </w:rPr>
        <w:t>öğrenci,</w:t>
      </w:r>
      <w:r w:rsidR="00DE5EAD" w:rsidRPr="002E67DA">
        <w:rPr>
          <w:b/>
          <w:color w:val="000000" w:themeColor="text1"/>
          <w:u w:val="single"/>
          <w:lang w:val="tr-TR"/>
        </w:rPr>
        <w:t xml:space="preserve"> </w:t>
      </w:r>
      <w:r w:rsidRPr="002E67DA">
        <w:rPr>
          <w:b/>
          <w:color w:val="000000" w:themeColor="text1"/>
          <w:u w:val="single"/>
          <w:lang w:val="tr-TR"/>
        </w:rPr>
        <w:t xml:space="preserve">II. </w:t>
      </w:r>
      <w:r w:rsidR="00BF3211" w:rsidRPr="002E67DA">
        <w:rPr>
          <w:b/>
          <w:color w:val="000000" w:themeColor="text1"/>
          <w:u w:val="single"/>
          <w:lang w:val="tr-TR"/>
        </w:rPr>
        <w:t xml:space="preserve"> yarıyıla devam etmek zorundadır.</w:t>
      </w:r>
      <w:r w:rsidR="00BF3211" w:rsidRPr="002E67DA">
        <w:rPr>
          <w:color w:val="000000" w:themeColor="text1"/>
          <w:lang w:val="tr-TR"/>
        </w:rPr>
        <w:t xml:space="preserve"> </w:t>
      </w:r>
      <w:r w:rsidRPr="002E67DA">
        <w:rPr>
          <w:color w:val="000000" w:themeColor="text1"/>
          <w:lang w:val="tr-TR"/>
        </w:rPr>
        <w:t xml:space="preserve">II. </w:t>
      </w:r>
      <w:r w:rsidR="00BF3211" w:rsidRPr="002E67DA">
        <w:rPr>
          <w:color w:val="000000" w:themeColor="text1"/>
          <w:lang w:val="tr-TR"/>
        </w:rPr>
        <w:t>yarıyıl</w:t>
      </w:r>
      <w:r w:rsidRPr="002E67DA">
        <w:rPr>
          <w:color w:val="000000" w:themeColor="text1"/>
          <w:lang w:val="tr-TR"/>
        </w:rPr>
        <w:t>ın</w:t>
      </w:r>
      <w:r w:rsidR="00BF3211" w:rsidRPr="002E67DA">
        <w:rPr>
          <w:color w:val="000000" w:themeColor="text1"/>
          <w:lang w:val="tr-TR"/>
        </w:rPr>
        <w:t xml:space="preserve"> sonunda da başarısız olan </w:t>
      </w:r>
      <w:r w:rsidRPr="002E67DA">
        <w:rPr>
          <w:color w:val="000000" w:themeColor="text1"/>
          <w:lang w:val="tr-TR"/>
        </w:rPr>
        <w:t xml:space="preserve">öğrenci, </w:t>
      </w:r>
      <w:r w:rsidR="00BF3211" w:rsidRPr="002E67DA">
        <w:rPr>
          <w:color w:val="000000" w:themeColor="text1"/>
          <w:lang w:val="tr-TR"/>
        </w:rPr>
        <w:t>hazırlık eğitimine devam edebileceği gibi Yabancı Diller Yüksekokulu Müdürlüğüne “Yabancı Dilimi Kendi İmk</w:t>
      </w:r>
      <w:r w:rsidRPr="002E67DA">
        <w:rPr>
          <w:color w:val="000000" w:themeColor="text1"/>
          <w:lang w:val="tr-TR"/>
        </w:rPr>
        <w:t>â</w:t>
      </w:r>
      <w:r w:rsidR="00BF3211" w:rsidRPr="002E67DA">
        <w:rPr>
          <w:color w:val="000000" w:themeColor="text1"/>
          <w:lang w:val="tr-TR"/>
        </w:rPr>
        <w:t>nlarımla Geliştirmek İstiyorum” dilekçesi verebilir ve izleyen Yeterlik Sınavına girebilir.</w:t>
      </w:r>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Hazırlık</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sınıfını</w:t>
      </w:r>
      <w:proofErr w:type="spellEnd"/>
      <w:r w:rsidRPr="002E67DA">
        <w:rPr>
          <w:rFonts w:cs="Lucida Sans Unicode"/>
          <w:color w:val="000000" w:themeColor="text1"/>
          <w:lang w:eastAsia="tr-TR"/>
        </w:rPr>
        <w:t xml:space="preserve"> 2</w:t>
      </w:r>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yıl</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içinde</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başarı</w:t>
      </w:r>
      <w:r w:rsidRPr="002E67DA">
        <w:rPr>
          <w:rFonts w:cs="Lucida Sans Unicode"/>
          <w:color w:val="000000" w:themeColor="text1"/>
          <w:lang w:eastAsia="tr-TR"/>
        </w:rPr>
        <w:t>yla</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tamamlayamayan</w:t>
      </w:r>
      <w:proofErr w:type="spellEnd"/>
      <w:r w:rsidR="00BF3211" w:rsidRPr="002E67DA">
        <w:rPr>
          <w:rFonts w:cs="Lucida Sans Unicode"/>
          <w:color w:val="000000" w:themeColor="text1"/>
          <w:lang w:eastAsia="tr-TR"/>
        </w:rPr>
        <w:t xml:space="preserve"> </w:t>
      </w:r>
      <w:proofErr w:type="spellStart"/>
      <w:r w:rsidRPr="002E67DA">
        <w:rPr>
          <w:rFonts w:cs="Lucida Sans Unicode"/>
          <w:color w:val="000000" w:themeColor="text1"/>
          <w:lang w:eastAsia="tr-TR"/>
        </w:rPr>
        <w:t>öğrencinin</w:t>
      </w:r>
      <w:proofErr w:type="spellEnd"/>
      <w:r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programdan</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ilişiği</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kesilir</w:t>
      </w:r>
      <w:proofErr w:type="spellEnd"/>
      <w:r w:rsidR="00BF3211" w:rsidRPr="002E67DA">
        <w:rPr>
          <w:rFonts w:cs="Lucida Sans Unicode"/>
          <w:color w:val="000000" w:themeColor="text1"/>
          <w:lang w:eastAsia="tr-TR"/>
        </w:rPr>
        <w:t>.</w:t>
      </w:r>
      <w:r w:rsidR="00BF3211" w:rsidRPr="002E67DA">
        <w:rPr>
          <w:color w:val="000000" w:themeColor="text1"/>
          <w:lang w:val="tr-TR"/>
        </w:rPr>
        <w:t xml:space="preserve"> İ</w:t>
      </w:r>
      <w:proofErr w:type="spellStart"/>
      <w:r w:rsidR="00BF3211" w:rsidRPr="002E67DA">
        <w:rPr>
          <w:rFonts w:cs="Lucida Sans Unicode"/>
          <w:color w:val="000000" w:themeColor="text1"/>
          <w:lang w:eastAsia="tr-TR"/>
        </w:rPr>
        <w:t>lişiği</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kesilen</w:t>
      </w:r>
      <w:proofErr w:type="spellEnd"/>
      <w:r w:rsidR="00BF3211" w:rsidRPr="002E67DA">
        <w:rPr>
          <w:rFonts w:cs="Lucida Sans Unicode"/>
          <w:color w:val="000000" w:themeColor="text1"/>
          <w:lang w:eastAsia="tr-TR"/>
        </w:rPr>
        <w:t xml:space="preserve"> </w:t>
      </w:r>
      <w:r w:rsidRPr="002E67DA">
        <w:rPr>
          <w:color w:val="000000" w:themeColor="text1"/>
          <w:lang w:val="tr-TR"/>
        </w:rPr>
        <w:t xml:space="preserve">öğrenci </w:t>
      </w:r>
      <w:proofErr w:type="spellStart"/>
      <w:r w:rsidR="00BF3211" w:rsidRPr="002E67DA">
        <w:rPr>
          <w:rFonts w:cs="Lucida Sans Unicode"/>
          <w:color w:val="000000" w:themeColor="text1"/>
          <w:lang w:eastAsia="tr-TR"/>
        </w:rPr>
        <w:t>kendi</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yükseköğretim</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kurumunda</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öğretim</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dili</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Türkçe</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olan</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eşdeğer</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bir</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programa</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kayıt</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yaptırabilir</w:t>
      </w:r>
      <w:proofErr w:type="spellEnd"/>
      <w:r w:rsidRPr="002E67DA">
        <w:rPr>
          <w:rFonts w:cs="Lucida Sans Unicode"/>
          <w:color w:val="000000" w:themeColor="text1"/>
          <w:lang w:eastAsia="tr-TR"/>
        </w:rPr>
        <w:t>.</w:t>
      </w:r>
      <w:r w:rsidR="00BF3211" w:rsidRPr="002E67DA">
        <w:rPr>
          <w:rFonts w:cs="Lucida Sans Unicode"/>
          <w:color w:val="000000" w:themeColor="text1"/>
          <w:lang w:eastAsia="tr-TR"/>
        </w:rPr>
        <w:t xml:space="preserve"> </w:t>
      </w:r>
      <w:proofErr w:type="spellStart"/>
      <w:proofErr w:type="gramStart"/>
      <w:r w:rsidRPr="002E67DA">
        <w:rPr>
          <w:rFonts w:cs="Lucida Sans Unicode"/>
          <w:color w:val="000000" w:themeColor="text1"/>
          <w:lang w:eastAsia="tr-TR"/>
        </w:rPr>
        <w:t>veya</w:t>
      </w:r>
      <w:proofErr w:type="spellEnd"/>
      <w:proofErr w:type="gramEnd"/>
      <w:r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kayıtlı</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olduğu</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yükseköğretim</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kurumunda</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eşdeğer</w:t>
      </w:r>
      <w:proofErr w:type="spellEnd"/>
      <w:r w:rsidR="00BF3211" w:rsidRPr="002E67DA">
        <w:rPr>
          <w:rFonts w:cs="Lucida Sans Unicode"/>
          <w:color w:val="000000" w:themeColor="text1"/>
          <w:lang w:eastAsia="tr-TR"/>
        </w:rPr>
        <w:t xml:space="preserve"> program </w:t>
      </w:r>
      <w:proofErr w:type="spellStart"/>
      <w:r w:rsidR="00BF3211" w:rsidRPr="002E67DA">
        <w:rPr>
          <w:rFonts w:cs="Lucida Sans Unicode"/>
          <w:color w:val="000000" w:themeColor="text1"/>
          <w:lang w:eastAsia="tr-TR"/>
        </w:rPr>
        <w:t>bulunmaması</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h</w:t>
      </w:r>
      <w:r w:rsidRPr="002E67DA">
        <w:rPr>
          <w:color w:val="000000" w:themeColor="text1"/>
          <w:lang w:eastAsia="tr-TR"/>
        </w:rPr>
        <w:t>â</w:t>
      </w:r>
      <w:r w:rsidR="00BF3211" w:rsidRPr="002E67DA">
        <w:rPr>
          <w:rFonts w:cs="Lucida Sans Unicode"/>
          <w:color w:val="000000" w:themeColor="text1"/>
          <w:lang w:eastAsia="tr-TR"/>
        </w:rPr>
        <w:t>linde</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talep</w:t>
      </w:r>
      <w:proofErr w:type="spellEnd"/>
      <w:r w:rsidR="00BF3211" w:rsidRPr="002E67DA">
        <w:rPr>
          <w:rFonts w:cs="Lucida Sans Unicode"/>
          <w:color w:val="000000" w:themeColor="text1"/>
          <w:lang w:eastAsia="tr-TR"/>
        </w:rPr>
        <w:t xml:space="preserve"> </w:t>
      </w:r>
      <w:proofErr w:type="spellStart"/>
      <w:r w:rsidRPr="002E67DA">
        <w:rPr>
          <w:rFonts w:cs="Lucida Sans Unicode"/>
          <w:color w:val="000000" w:themeColor="text1"/>
          <w:lang w:eastAsia="tr-TR"/>
        </w:rPr>
        <w:t>etmesi</w:t>
      </w:r>
      <w:proofErr w:type="spellEnd"/>
      <w:r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durumunda</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Ölçme</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Seçme</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ve</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Yerleştirme</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Merkezi</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Başkanlığı</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tarafından</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bir</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defaya</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mahsus</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olmak</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üzere</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kayıt</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yaptırdığı</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yıl</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it</w:t>
      </w:r>
      <w:r w:rsidR="004B485E" w:rsidRPr="002E67DA">
        <w:rPr>
          <w:rFonts w:cs="Lucida Sans Unicode"/>
          <w:color w:val="000000" w:themeColor="text1"/>
          <w:lang w:eastAsia="tr-TR"/>
        </w:rPr>
        <w:t>ibarıyla</w:t>
      </w:r>
      <w:proofErr w:type="spellEnd"/>
      <w:r w:rsidR="004B485E" w:rsidRPr="002E67DA">
        <w:rPr>
          <w:rFonts w:cs="Lucida Sans Unicode"/>
          <w:color w:val="000000" w:themeColor="text1"/>
          <w:lang w:eastAsia="tr-TR"/>
        </w:rPr>
        <w:t xml:space="preserve"> </w:t>
      </w:r>
      <w:proofErr w:type="spellStart"/>
      <w:r w:rsidR="004B485E" w:rsidRPr="002E67DA">
        <w:rPr>
          <w:rFonts w:cs="Lucida Sans Unicode"/>
          <w:color w:val="000000" w:themeColor="text1"/>
          <w:lang w:eastAsia="tr-TR"/>
        </w:rPr>
        <w:t>öğretim</w:t>
      </w:r>
      <w:proofErr w:type="spellEnd"/>
      <w:r w:rsidR="004B485E" w:rsidRPr="002E67DA">
        <w:rPr>
          <w:rFonts w:cs="Lucida Sans Unicode"/>
          <w:color w:val="000000" w:themeColor="text1"/>
          <w:lang w:eastAsia="tr-TR"/>
        </w:rPr>
        <w:t xml:space="preserve"> </w:t>
      </w:r>
      <w:proofErr w:type="spellStart"/>
      <w:r w:rsidR="004B485E" w:rsidRPr="002E67DA">
        <w:rPr>
          <w:rFonts w:cs="Lucida Sans Unicode"/>
          <w:color w:val="000000" w:themeColor="text1"/>
          <w:lang w:eastAsia="tr-TR"/>
        </w:rPr>
        <w:t>dili</w:t>
      </w:r>
      <w:proofErr w:type="spellEnd"/>
      <w:r w:rsidR="004B485E" w:rsidRPr="002E67DA">
        <w:rPr>
          <w:rFonts w:cs="Lucida Sans Unicode"/>
          <w:color w:val="000000" w:themeColor="text1"/>
          <w:lang w:eastAsia="tr-TR"/>
        </w:rPr>
        <w:t xml:space="preserve"> </w:t>
      </w:r>
      <w:proofErr w:type="spellStart"/>
      <w:r w:rsidR="004B485E" w:rsidRPr="002E67DA">
        <w:rPr>
          <w:rFonts w:cs="Lucida Sans Unicode"/>
          <w:color w:val="000000" w:themeColor="text1"/>
          <w:lang w:eastAsia="tr-TR"/>
        </w:rPr>
        <w:t>Türkçe</w:t>
      </w:r>
      <w:proofErr w:type="spellEnd"/>
      <w:r w:rsidR="004B485E" w:rsidRPr="002E67DA">
        <w:rPr>
          <w:rFonts w:cs="Lucida Sans Unicode"/>
          <w:color w:val="000000" w:themeColor="text1"/>
          <w:lang w:eastAsia="tr-TR"/>
        </w:rPr>
        <w:t xml:space="preserve"> </w:t>
      </w:r>
      <w:proofErr w:type="spellStart"/>
      <w:r w:rsidR="004B485E" w:rsidRPr="002E67DA">
        <w:rPr>
          <w:rFonts w:cs="Lucida Sans Unicode"/>
          <w:color w:val="000000" w:themeColor="text1"/>
          <w:lang w:eastAsia="tr-TR"/>
        </w:rPr>
        <w:t>olan</w:t>
      </w:r>
      <w:proofErr w:type="spellEnd"/>
      <w:r w:rsidR="004B485E" w:rsidRPr="002E67DA">
        <w:rPr>
          <w:rFonts w:cs="Lucida Sans Unicode"/>
          <w:color w:val="000000" w:themeColor="text1"/>
          <w:lang w:eastAsia="tr-TR"/>
        </w:rPr>
        <w:t xml:space="preserve"> </w:t>
      </w:r>
      <w:proofErr w:type="spellStart"/>
      <w:r w:rsidR="004B485E" w:rsidRPr="002E67DA">
        <w:rPr>
          <w:rFonts w:cs="Lucida Sans Unicode"/>
          <w:color w:val="000000" w:themeColor="text1"/>
          <w:lang w:eastAsia="tr-TR"/>
        </w:rPr>
        <w:t>programlardan</w:t>
      </w:r>
      <w:proofErr w:type="spellEnd"/>
      <w:r w:rsidR="004B485E" w:rsidRPr="002E67DA">
        <w:rPr>
          <w:rFonts w:cs="Lucida Sans Unicode"/>
          <w:color w:val="000000" w:themeColor="text1"/>
          <w:lang w:eastAsia="tr-TR"/>
        </w:rPr>
        <w:t xml:space="preserve"> </w:t>
      </w:r>
      <w:proofErr w:type="spellStart"/>
      <w:r w:rsidR="004B485E" w:rsidRPr="002E67DA">
        <w:rPr>
          <w:rFonts w:cs="Lucida Sans Unicode"/>
          <w:color w:val="000000" w:themeColor="text1"/>
          <w:lang w:eastAsia="tr-TR"/>
        </w:rPr>
        <w:t>birine</w:t>
      </w:r>
      <w:proofErr w:type="spellEnd"/>
      <w:r w:rsidR="004B485E" w:rsidRPr="002E67DA">
        <w:rPr>
          <w:rFonts w:cs="Lucida Sans Unicode"/>
          <w:color w:val="000000" w:themeColor="text1"/>
          <w:lang w:eastAsia="tr-TR"/>
        </w:rPr>
        <w:t xml:space="preserve"> </w:t>
      </w:r>
      <w:proofErr w:type="spellStart"/>
      <w:r w:rsidR="004B485E" w:rsidRPr="002E67DA">
        <w:rPr>
          <w:rFonts w:cs="Lucida Sans Unicode"/>
          <w:color w:val="000000" w:themeColor="text1"/>
          <w:lang w:eastAsia="tr-TR"/>
        </w:rPr>
        <w:t>merkez</w:t>
      </w:r>
      <w:r w:rsidRPr="002E67DA">
        <w:rPr>
          <w:color w:val="000000" w:themeColor="text1"/>
          <w:lang w:eastAsia="tr-TR"/>
        </w:rPr>
        <w:t>î</w:t>
      </w:r>
      <w:proofErr w:type="spellEnd"/>
      <w:r w:rsidR="004B485E" w:rsidRPr="002E67DA">
        <w:rPr>
          <w:rFonts w:cs="Lucida Sans Unicode"/>
          <w:color w:val="000000" w:themeColor="text1"/>
          <w:lang w:eastAsia="tr-TR"/>
        </w:rPr>
        <w:t xml:space="preserve"> </w:t>
      </w:r>
      <w:proofErr w:type="spellStart"/>
      <w:r w:rsidR="004B485E" w:rsidRPr="002E67DA">
        <w:rPr>
          <w:rFonts w:cs="Lucida Sans Unicode"/>
          <w:color w:val="000000" w:themeColor="text1"/>
          <w:lang w:eastAsia="tr-TR"/>
        </w:rPr>
        <w:t>olarak</w:t>
      </w:r>
      <w:proofErr w:type="spellEnd"/>
      <w:r w:rsidR="004B485E" w:rsidRPr="002E67DA">
        <w:rPr>
          <w:rFonts w:cs="Lucida Sans Unicode"/>
          <w:color w:val="000000" w:themeColor="text1"/>
          <w:lang w:eastAsia="tr-TR"/>
        </w:rPr>
        <w:t xml:space="preserve"> </w:t>
      </w:r>
      <w:proofErr w:type="spellStart"/>
      <w:r w:rsidR="004B485E" w:rsidRPr="002E67DA">
        <w:rPr>
          <w:rFonts w:cs="Lucida Sans Unicode"/>
          <w:color w:val="000000" w:themeColor="text1"/>
          <w:lang w:eastAsia="tr-TR"/>
        </w:rPr>
        <w:t>yerleştirilebilir</w:t>
      </w:r>
      <w:proofErr w:type="spellEnd"/>
      <w:r w:rsidRPr="002E67DA">
        <w:rPr>
          <w:rFonts w:cs="Lucida Sans Unicode"/>
          <w:color w:val="000000" w:themeColor="text1"/>
          <w:lang w:eastAsia="tr-TR"/>
        </w:rPr>
        <w:t xml:space="preserve">. </w:t>
      </w:r>
      <w:proofErr w:type="spellStart"/>
      <w:r w:rsidR="004B485E" w:rsidRPr="002E67DA">
        <w:rPr>
          <w:rFonts w:cs="Lucida Sans Unicode"/>
          <w:color w:val="000000" w:themeColor="text1"/>
          <w:lang w:eastAsia="tr-TR"/>
        </w:rPr>
        <w:t>Ancak</w:t>
      </w:r>
      <w:proofErr w:type="spellEnd"/>
      <w:r w:rsidR="004B485E" w:rsidRPr="002E67DA">
        <w:rPr>
          <w:rFonts w:cs="Lucida Sans Unicode"/>
          <w:color w:val="000000" w:themeColor="text1"/>
          <w:lang w:eastAsia="tr-TR"/>
        </w:rPr>
        <w:t>,</w:t>
      </w:r>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öğrencinin</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üniversiteye</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giriş</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puanının</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yerleştirileceği</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programa</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kayıt</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yaptırmak</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için</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aranan</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taban</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puanından</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düşük</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olmaması</w:t>
      </w:r>
      <w:proofErr w:type="spellEnd"/>
      <w:r w:rsidR="00BF3211" w:rsidRPr="002E67DA">
        <w:rPr>
          <w:rFonts w:cs="Lucida Sans Unicode"/>
          <w:color w:val="000000" w:themeColor="text1"/>
          <w:lang w:eastAsia="tr-TR"/>
        </w:rPr>
        <w:t xml:space="preserve"> </w:t>
      </w:r>
      <w:proofErr w:type="spellStart"/>
      <w:r w:rsidR="004B485E" w:rsidRPr="002E67DA">
        <w:rPr>
          <w:rFonts w:cs="Lucida Sans Unicode"/>
          <w:color w:val="000000" w:themeColor="text1"/>
          <w:lang w:eastAsia="tr-TR"/>
        </w:rPr>
        <w:t>gerekmektedir</w:t>
      </w:r>
      <w:proofErr w:type="spellEnd"/>
      <w:r w:rsidR="004B485E"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Derslere</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devam</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yükümlülüklerini</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yerine</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getirdikleri</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halde</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hazırlık</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eğitiminden</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başarılı</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olma</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yükümlülüklerini</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yerine</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getiremedikleri</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için</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öğretim</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kurumları</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ile</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ilişiği</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kesilen</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hazırlık</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sınıfı</w:t>
      </w:r>
      <w:proofErr w:type="spellEnd"/>
      <w:r w:rsidR="00BF3211" w:rsidRPr="002E67DA">
        <w:rPr>
          <w:rFonts w:cs="Lucida Sans Unicode"/>
          <w:color w:val="000000" w:themeColor="text1"/>
          <w:lang w:eastAsia="tr-TR"/>
        </w:rPr>
        <w:t xml:space="preserve"> </w:t>
      </w:r>
      <w:proofErr w:type="spellStart"/>
      <w:r w:rsidR="002C068D" w:rsidRPr="002E67DA">
        <w:rPr>
          <w:rFonts w:cs="Lucida Sans Unicode"/>
          <w:color w:val="000000" w:themeColor="text1"/>
          <w:lang w:eastAsia="tr-TR"/>
        </w:rPr>
        <w:t>öğrencisine</w:t>
      </w:r>
      <w:proofErr w:type="spellEnd"/>
      <w:r w:rsidR="002C068D" w:rsidRPr="002E67DA">
        <w:rPr>
          <w:rFonts w:cs="Lucida Sans Unicode"/>
          <w:color w:val="000000" w:themeColor="text1"/>
          <w:lang w:eastAsia="tr-TR"/>
        </w:rPr>
        <w:t xml:space="preserve"> 3 </w:t>
      </w:r>
      <w:proofErr w:type="spellStart"/>
      <w:r w:rsidR="00BF3211" w:rsidRPr="002E67DA">
        <w:rPr>
          <w:rFonts w:cs="Lucida Sans Unicode"/>
          <w:color w:val="000000" w:themeColor="text1"/>
          <w:lang w:eastAsia="tr-TR"/>
        </w:rPr>
        <w:t>yıl</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içinde</w:t>
      </w:r>
      <w:proofErr w:type="spellEnd"/>
      <w:r w:rsidR="00BF3211" w:rsidRPr="002E67DA">
        <w:rPr>
          <w:rFonts w:cs="Lucida Sans Unicode"/>
          <w:color w:val="000000" w:themeColor="text1"/>
          <w:lang w:eastAsia="tr-TR"/>
        </w:rPr>
        <w:t xml:space="preserve"> </w:t>
      </w:r>
      <w:proofErr w:type="spellStart"/>
      <w:r w:rsidR="002C068D" w:rsidRPr="002E67DA">
        <w:rPr>
          <w:rFonts w:cs="Lucida Sans Unicode"/>
          <w:color w:val="000000" w:themeColor="text1"/>
          <w:lang w:eastAsia="tr-TR"/>
        </w:rPr>
        <w:t>kullanacağı</w:t>
      </w:r>
      <w:proofErr w:type="spellEnd"/>
      <w:r w:rsidR="002C068D" w:rsidRPr="002E67DA">
        <w:rPr>
          <w:rFonts w:cs="Lucida Sans Unicode"/>
          <w:color w:val="000000" w:themeColor="text1"/>
          <w:lang w:eastAsia="tr-TR"/>
        </w:rPr>
        <w:t xml:space="preserve"> 3 </w:t>
      </w:r>
      <w:proofErr w:type="spellStart"/>
      <w:r w:rsidR="00BF3211" w:rsidRPr="002E67DA">
        <w:rPr>
          <w:rFonts w:cs="Lucida Sans Unicode"/>
          <w:color w:val="000000" w:themeColor="text1"/>
          <w:lang w:eastAsia="tr-TR"/>
        </w:rPr>
        <w:t>sınav</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hakkı</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verilir</w:t>
      </w:r>
      <w:proofErr w:type="spellEnd"/>
      <w:r w:rsidR="00BF3211" w:rsidRPr="002E67DA">
        <w:rPr>
          <w:rFonts w:cs="Lucida Sans Unicode"/>
          <w:color w:val="000000" w:themeColor="text1"/>
          <w:lang w:eastAsia="tr-TR"/>
        </w:rPr>
        <w:t xml:space="preserve">. Bu </w:t>
      </w:r>
      <w:proofErr w:type="spellStart"/>
      <w:r w:rsidR="00BF3211" w:rsidRPr="002E67DA">
        <w:rPr>
          <w:rFonts w:cs="Lucida Sans Unicode"/>
          <w:color w:val="000000" w:themeColor="text1"/>
          <w:lang w:eastAsia="tr-TR"/>
        </w:rPr>
        <w:t>durumda</w:t>
      </w:r>
      <w:r w:rsidR="002C068D" w:rsidRPr="002E67DA">
        <w:rPr>
          <w:rFonts w:cs="Lucida Sans Unicode"/>
          <w:color w:val="000000" w:themeColor="text1"/>
          <w:lang w:eastAsia="tr-TR"/>
        </w:rPr>
        <w:t>ki</w:t>
      </w:r>
      <w:proofErr w:type="spellEnd"/>
      <w:r w:rsidR="00BF3211" w:rsidRPr="002E67DA">
        <w:rPr>
          <w:rFonts w:cs="Lucida Sans Unicode"/>
          <w:color w:val="000000" w:themeColor="text1"/>
          <w:lang w:eastAsia="tr-TR"/>
        </w:rPr>
        <w:t xml:space="preserve"> </w:t>
      </w:r>
      <w:proofErr w:type="spellStart"/>
      <w:r w:rsidR="002C068D" w:rsidRPr="002E67DA">
        <w:rPr>
          <w:rFonts w:cs="Lucida Sans Unicode"/>
          <w:color w:val="000000" w:themeColor="text1"/>
          <w:lang w:eastAsia="tr-TR"/>
        </w:rPr>
        <w:t>öğrencinin</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sınavlara</w:t>
      </w:r>
      <w:proofErr w:type="spellEnd"/>
      <w:r w:rsidR="00BF3211" w:rsidRPr="002E67DA">
        <w:rPr>
          <w:rFonts w:cs="Lucida Sans Unicode"/>
          <w:color w:val="000000" w:themeColor="text1"/>
          <w:lang w:eastAsia="tr-TR"/>
        </w:rPr>
        <w:t xml:space="preserve"> </w:t>
      </w:r>
      <w:proofErr w:type="spellStart"/>
      <w:r w:rsidR="002C068D" w:rsidRPr="002E67DA">
        <w:rPr>
          <w:rFonts w:cs="Lucida Sans Unicode"/>
          <w:color w:val="000000" w:themeColor="text1"/>
          <w:lang w:eastAsia="tr-TR"/>
        </w:rPr>
        <w:t>girdiği</w:t>
      </w:r>
      <w:proofErr w:type="spellEnd"/>
      <w:r w:rsidR="002C068D"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süre</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öğrenim</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süresinden</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sayılmaz</w:t>
      </w:r>
      <w:proofErr w:type="spellEnd"/>
      <w:r w:rsidR="00BF3211" w:rsidRPr="002E67DA">
        <w:rPr>
          <w:rFonts w:cs="Lucida Sans Unicode"/>
          <w:color w:val="000000" w:themeColor="text1"/>
          <w:lang w:eastAsia="tr-TR"/>
        </w:rPr>
        <w:t xml:space="preserve">. Bu </w:t>
      </w:r>
      <w:proofErr w:type="spellStart"/>
      <w:r w:rsidR="00BF3211" w:rsidRPr="002E67DA">
        <w:rPr>
          <w:rFonts w:cs="Lucida Sans Unicode"/>
          <w:color w:val="000000" w:themeColor="text1"/>
          <w:lang w:eastAsia="tr-TR"/>
        </w:rPr>
        <w:t>sınavlara</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katılan</w:t>
      </w:r>
      <w:proofErr w:type="spellEnd"/>
      <w:r w:rsidR="00BF3211" w:rsidRPr="002E67DA">
        <w:rPr>
          <w:rFonts w:cs="Lucida Sans Unicode"/>
          <w:color w:val="000000" w:themeColor="text1"/>
          <w:lang w:eastAsia="tr-TR"/>
        </w:rPr>
        <w:t xml:space="preserve"> </w:t>
      </w:r>
      <w:proofErr w:type="spellStart"/>
      <w:r w:rsidR="002C068D" w:rsidRPr="002E67DA">
        <w:rPr>
          <w:rFonts w:cs="Lucida Sans Unicode"/>
          <w:color w:val="000000" w:themeColor="text1"/>
          <w:lang w:eastAsia="tr-TR"/>
        </w:rPr>
        <w:t>öğrenci</w:t>
      </w:r>
      <w:proofErr w:type="spellEnd"/>
      <w:r w:rsidR="002C068D"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öğrencilik</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haklarından</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hiçbir</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şekilde</w:t>
      </w:r>
      <w:proofErr w:type="spellEnd"/>
      <w:r w:rsidR="00BF3211" w:rsidRPr="002E67DA">
        <w:rPr>
          <w:rFonts w:cs="Lucida Sans Unicode"/>
          <w:color w:val="000000" w:themeColor="text1"/>
          <w:lang w:eastAsia="tr-TR"/>
        </w:rPr>
        <w:t xml:space="preserve"> </w:t>
      </w:r>
      <w:proofErr w:type="spellStart"/>
      <w:r w:rsidR="002C068D" w:rsidRPr="002E67DA">
        <w:rPr>
          <w:rFonts w:cs="Lucida Sans Unicode"/>
          <w:color w:val="000000" w:themeColor="text1"/>
          <w:lang w:eastAsia="tr-TR"/>
        </w:rPr>
        <w:t>yararlanamaz</w:t>
      </w:r>
      <w:proofErr w:type="spellEnd"/>
      <w:r w:rsidR="002C068D" w:rsidRPr="002E67DA">
        <w:rPr>
          <w:rFonts w:cs="Lucida Sans Unicode"/>
          <w:color w:val="000000" w:themeColor="text1"/>
          <w:lang w:eastAsia="tr-TR"/>
        </w:rPr>
        <w:t xml:space="preserve">. </w:t>
      </w:r>
    </w:p>
    <w:p w:rsidR="00BF3211" w:rsidRPr="002E67DA" w:rsidRDefault="00BF3211" w:rsidP="008207F0">
      <w:pPr>
        <w:jc w:val="both"/>
        <w:rPr>
          <w:b/>
          <w:bCs/>
          <w:color w:val="000000" w:themeColor="text1"/>
          <w:u w:val="single"/>
          <w:lang w:val="tr-TR"/>
        </w:rPr>
      </w:pPr>
    </w:p>
    <w:p w:rsidR="00407279" w:rsidRPr="002E67DA" w:rsidRDefault="00BF3211" w:rsidP="008207F0">
      <w:pPr>
        <w:jc w:val="both"/>
        <w:rPr>
          <w:b/>
          <w:bCs/>
          <w:color w:val="000000" w:themeColor="text1"/>
          <w:lang w:val="tr-TR"/>
        </w:rPr>
      </w:pPr>
      <w:r w:rsidRPr="002E67DA">
        <w:rPr>
          <w:b/>
          <w:bCs/>
          <w:color w:val="000000" w:themeColor="text1"/>
          <w:lang w:val="tr-TR"/>
        </w:rPr>
        <w:t>4</w:t>
      </w:r>
      <w:r w:rsidR="00C134F8" w:rsidRPr="002E67DA">
        <w:rPr>
          <w:b/>
          <w:bCs/>
          <w:color w:val="000000" w:themeColor="text1"/>
          <w:lang w:val="tr-TR"/>
        </w:rPr>
        <w:t xml:space="preserve">. </w:t>
      </w:r>
      <w:r w:rsidR="00407279" w:rsidRPr="002E67DA">
        <w:rPr>
          <w:b/>
          <w:bCs/>
          <w:color w:val="000000" w:themeColor="text1"/>
          <w:u w:val="single"/>
          <w:lang w:val="tr-TR"/>
        </w:rPr>
        <w:t>İSTEĞE BAĞLI HAZIRLIK SINIFI OLAN PROGRAMLARA KAYITLI ÖĞRENCİ</w:t>
      </w:r>
    </w:p>
    <w:p w:rsidR="00407279" w:rsidRPr="002E67DA" w:rsidRDefault="00407279" w:rsidP="008207F0">
      <w:pPr>
        <w:tabs>
          <w:tab w:val="left" w:pos="284"/>
          <w:tab w:val="left" w:pos="567"/>
        </w:tabs>
        <w:jc w:val="both"/>
        <w:rPr>
          <w:color w:val="000000" w:themeColor="text1"/>
          <w:lang w:val="tr-TR"/>
        </w:rPr>
      </w:pPr>
      <w:r w:rsidRPr="002E67DA">
        <w:rPr>
          <w:b/>
          <w:color w:val="000000" w:themeColor="text1"/>
          <w:lang w:val="tr-TR"/>
        </w:rPr>
        <w:tab/>
      </w:r>
      <w:r w:rsidRPr="002E67DA">
        <w:rPr>
          <w:color w:val="000000" w:themeColor="text1"/>
          <w:lang w:val="tr-TR"/>
        </w:rPr>
        <w:t xml:space="preserve">İsteğe bağlı </w:t>
      </w:r>
      <w:r w:rsidRPr="002E67DA">
        <w:rPr>
          <w:bCs/>
          <w:color w:val="000000" w:themeColor="text1"/>
          <w:lang w:val="es-CL"/>
        </w:rPr>
        <w:t>Yabancı Dil Hazırlık sınıfı bulunan Fakülte/Yüksekokullara kayıt yaptıran öğrencilerden hazırlık eğitimi almak isteyenler</w:t>
      </w:r>
      <w:r w:rsidR="002C068D" w:rsidRPr="002E67DA">
        <w:rPr>
          <w:bCs/>
          <w:color w:val="000000" w:themeColor="text1"/>
          <w:lang w:val="es-CL"/>
        </w:rPr>
        <w:t>e</w:t>
      </w:r>
      <w:r w:rsidRPr="002E67DA">
        <w:rPr>
          <w:bCs/>
          <w:color w:val="000000" w:themeColor="text1"/>
          <w:lang w:val="es-CL"/>
        </w:rPr>
        <w:t xml:space="preserve"> </w:t>
      </w:r>
      <w:r w:rsidRPr="002E67DA">
        <w:rPr>
          <w:color w:val="000000" w:themeColor="text1"/>
          <w:lang w:val="tr-TR"/>
        </w:rPr>
        <w:t>"</w:t>
      </w:r>
      <w:r w:rsidRPr="002E67DA">
        <w:rPr>
          <w:bCs/>
          <w:color w:val="000000" w:themeColor="text1"/>
          <w:lang w:val="es-CL"/>
        </w:rPr>
        <w:t>Seviye Tespit Sınavı</w:t>
      </w:r>
      <w:r w:rsidRPr="002E67DA">
        <w:rPr>
          <w:color w:val="000000" w:themeColor="text1"/>
          <w:lang w:val="tr-TR"/>
        </w:rPr>
        <w:t>"</w:t>
      </w:r>
      <w:r w:rsidRPr="002E67DA">
        <w:rPr>
          <w:bCs/>
          <w:color w:val="000000" w:themeColor="text1"/>
          <w:lang w:val="es-CL"/>
        </w:rPr>
        <w:t xml:space="preserve"> </w:t>
      </w:r>
      <w:r w:rsidR="002C068D" w:rsidRPr="002E67DA">
        <w:rPr>
          <w:bCs/>
          <w:color w:val="000000" w:themeColor="text1"/>
          <w:lang w:val="es-CL"/>
        </w:rPr>
        <w:t xml:space="preserve">yapılır. Öğrenci, sınav </w:t>
      </w:r>
      <w:r w:rsidRPr="002E67DA">
        <w:rPr>
          <w:bCs/>
          <w:color w:val="000000" w:themeColor="text1"/>
          <w:lang w:val="es-CL"/>
        </w:rPr>
        <w:t xml:space="preserve">sonucuna göre </w:t>
      </w:r>
      <w:r w:rsidR="002C068D" w:rsidRPr="002E67DA">
        <w:rPr>
          <w:bCs/>
          <w:color w:val="000000" w:themeColor="text1"/>
          <w:lang w:val="es-CL"/>
        </w:rPr>
        <w:t xml:space="preserve">yerleştirildiği </w:t>
      </w:r>
      <w:r w:rsidRPr="002E67DA">
        <w:rPr>
          <w:bCs/>
          <w:color w:val="000000" w:themeColor="text1"/>
          <w:lang w:val="es-CL"/>
        </w:rPr>
        <w:t xml:space="preserve">kurdan yabancı dil hazırlık sınıfına devam </w:t>
      </w:r>
      <w:r w:rsidR="002C068D" w:rsidRPr="002E67DA">
        <w:rPr>
          <w:bCs/>
          <w:color w:val="000000" w:themeColor="text1"/>
          <w:lang w:val="es-CL"/>
        </w:rPr>
        <w:t>eder.</w:t>
      </w:r>
      <w:r w:rsidR="002C068D" w:rsidRPr="002E67DA">
        <w:rPr>
          <w:bCs/>
          <w:strike/>
          <w:color w:val="000000" w:themeColor="text1"/>
          <w:lang w:val="es-CL"/>
        </w:rPr>
        <w:t xml:space="preserve"> </w:t>
      </w:r>
      <w:r w:rsidR="00DD317C" w:rsidRPr="002E67DA">
        <w:rPr>
          <w:bCs/>
          <w:strike/>
          <w:color w:val="000000" w:themeColor="text1"/>
          <w:lang w:val="es-CL"/>
        </w:rPr>
        <w:t xml:space="preserve"> </w:t>
      </w:r>
      <w:r w:rsidRPr="002E67DA">
        <w:rPr>
          <w:bCs/>
          <w:color w:val="000000" w:themeColor="text1"/>
          <w:lang w:val="es-CL"/>
        </w:rPr>
        <w:t xml:space="preserve">Bu </w:t>
      </w:r>
      <w:r w:rsidRPr="002E67DA">
        <w:rPr>
          <w:color w:val="000000" w:themeColor="text1"/>
          <w:lang w:val="tr-TR"/>
        </w:rPr>
        <w:t xml:space="preserve">öğrencilerden A seviyesini başarıyla tamamlamış olan öğrenciler, </w:t>
      </w:r>
      <w:r w:rsidR="002C068D" w:rsidRPr="002E67DA">
        <w:rPr>
          <w:color w:val="000000" w:themeColor="text1"/>
          <w:lang w:val="tr-TR"/>
        </w:rPr>
        <w:t xml:space="preserve">I. </w:t>
      </w:r>
      <w:proofErr w:type="gramStart"/>
      <w:r w:rsidRPr="002E67DA">
        <w:rPr>
          <w:color w:val="000000" w:themeColor="text1"/>
          <w:lang w:val="tr-TR"/>
        </w:rPr>
        <w:t>yarıyıl</w:t>
      </w:r>
      <w:r w:rsidR="002C068D" w:rsidRPr="002E67DA">
        <w:rPr>
          <w:color w:val="000000" w:themeColor="text1"/>
          <w:lang w:val="tr-TR"/>
        </w:rPr>
        <w:t>ın</w:t>
      </w:r>
      <w:proofErr w:type="gramEnd"/>
      <w:r w:rsidRPr="002E67DA">
        <w:rPr>
          <w:color w:val="000000" w:themeColor="text1"/>
          <w:lang w:val="tr-TR"/>
        </w:rPr>
        <w:t xml:space="preserve"> sonunda "Yeterlik </w:t>
      </w:r>
      <w:proofErr w:type="spellStart"/>
      <w:r w:rsidRPr="002E67DA">
        <w:rPr>
          <w:color w:val="000000" w:themeColor="text1"/>
          <w:lang w:val="tr-TR"/>
        </w:rPr>
        <w:t>Sınavı"na</w:t>
      </w:r>
      <w:proofErr w:type="spellEnd"/>
      <w:r w:rsidRPr="002E67DA">
        <w:rPr>
          <w:color w:val="000000" w:themeColor="text1"/>
          <w:lang w:val="tr-TR"/>
        </w:rPr>
        <w:t xml:space="preserve"> girmeye hak kazanır ve bu sınavdan başarılı olurlarsa kayıtlı olduğu programa devam ederler. </w:t>
      </w:r>
      <w:r w:rsidRPr="002E67DA">
        <w:rPr>
          <w:b/>
          <w:color w:val="000000" w:themeColor="text1"/>
          <w:u w:val="single"/>
          <w:lang w:val="tr-TR"/>
        </w:rPr>
        <w:t xml:space="preserve">Ancak "Yeterlik Sınavı"ndan başarısız olan </w:t>
      </w:r>
      <w:r w:rsidR="002C068D" w:rsidRPr="002E67DA">
        <w:rPr>
          <w:b/>
          <w:color w:val="000000" w:themeColor="text1"/>
          <w:u w:val="single"/>
          <w:lang w:val="tr-TR"/>
        </w:rPr>
        <w:t xml:space="preserve">öğrenci, II. </w:t>
      </w:r>
      <w:r w:rsidRPr="002E67DA">
        <w:rPr>
          <w:b/>
          <w:color w:val="000000" w:themeColor="text1"/>
          <w:u w:val="single"/>
          <w:lang w:val="tr-TR"/>
        </w:rPr>
        <w:t>yarıyıla devam etmek zorundadır.</w:t>
      </w:r>
      <w:r w:rsidRPr="002E67DA">
        <w:rPr>
          <w:color w:val="000000" w:themeColor="text1"/>
          <w:lang w:val="tr-TR"/>
        </w:rPr>
        <w:t xml:space="preserve"> </w:t>
      </w:r>
      <w:r w:rsidR="002C068D" w:rsidRPr="002E67DA">
        <w:rPr>
          <w:color w:val="000000" w:themeColor="text1"/>
          <w:lang w:val="tr-TR"/>
        </w:rPr>
        <w:t>II. yarıyılın</w:t>
      </w:r>
      <w:r w:rsidRPr="002E67DA">
        <w:rPr>
          <w:color w:val="000000" w:themeColor="text1"/>
          <w:lang w:val="tr-TR"/>
        </w:rPr>
        <w:t xml:space="preserve"> sonunda da başarısız olan </w:t>
      </w:r>
      <w:r w:rsidR="002C068D" w:rsidRPr="002E67DA">
        <w:rPr>
          <w:color w:val="000000" w:themeColor="text1"/>
          <w:lang w:val="tr-TR"/>
        </w:rPr>
        <w:t xml:space="preserve">öğrenci, </w:t>
      </w:r>
      <w:r w:rsidRPr="002E67DA">
        <w:rPr>
          <w:color w:val="000000" w:themeColor="text1"/>
          <w:lang w:val="tr-TR"/>
        </w:rPr>
        <w:t xml:space="preserve">hazırlığa bir ya da iki yarıyıl daha devam edebileceği gibi Yabancı Diller Yüksekokulu Müdürlüğüne ve öğrencisi olduğu Fakülte Dekanlığına/Yüksekokul Müdürlüğüne dilekçe vererek kayıtlı olduğu programa da devam </w:t>
      </w:r>
      <w:r w:rsidR="002C068D" w:rsidRPr="002E67DA">
        <w:rPr>
          <w:color w:val="000000" w:themeColor="text1"/>
          <w:lang w:val="tr-TR"/>
        </w:rPr>
        <w:t xml:space="preserve">edebilir. </w:t>
      </w:r>
    </w:p>
    <w:p w:rsidR="00591B11" w:rsidRPr="002E67DA" w:rsidRDefault="00591B11" w:rsidP="008207F0">
      <w:pPr>
        <w:tabs>
          <w:tab w:val="left" w:pos="284"/>
          <w:tab w:val="left" w:pos="567"/>
        </w:tabs>
        <w:jc w:val="both"/>
        <w:rPr>
          <w:bCs/>
          <w:color w:val="000000" w:themeColor="text1"/>
          <w:lang w:val="es-CL"/>
        </w:rPr>
      </w:pPr>
    </w:p>
    <w:p w:rsidR="003F766F" w:rsidRPr="002E67DA" w:rsidRDefault="00BF3211" w:rsidP="008207F0">
      <w:pPr>
        <w:tabs>
          <w:tab w:val="left" w:pos="567"/>
        </w:tabs>
        <w:jc w:val="both"/>
        <w:rPr>
          <w:b/>
          <w:color w:val="000000" w:themeColor="text1"/>
          <w:lang w:val="tr-TR"/>
        </w:rPr>
      </w:pPr>
      <w:r w:rsidRPr="002E67DA">
        <w:rPr>
          <w:b/>
          <w:color w:val="000000" w:themeColor="text1"/>
          <w:lang w:val="tr-TR"/>
        </w:rPr>
        <w:t>5</w:t>
      </w:r>
      <w:r w:rsidR="00C134F8" w:rsidRPr="002E67DA">
        <w:rPr>
          <w:b/>
          <w:color w:val="000000" w:themeColor="text1"/>
          <w:lang w:val="tr-TR"/>
        </w:rPr>
        <w:t>.</w:t>
      </w:r>
      <w:r w:rsidR="00407279" w:rsidRPr="002E67DA">
        <w:rPr>
          <w:b/>
          <w:color w:val="000000" w:themeColor="text1"/>
          <w:lang w:val="tr-TR"/>
        </w:rPr>
        <w:t xml:space="preserve"> </w:t>
      </w:r>
      <w:r w:rsidR="00407279" w:rsidRPr="002E67DA">
        <w:rPr>
          <w:b/>
          <w:color w:val="000000" w:themeColor="text1"/>
          <w:u w:val="single"/>
          <w:lang w:val="tr-TR"/>
        </w:rPr>
        <w:t>MUAFİYET</w:t>
      </w:r>
    </w:p>
    <w:p w:rsidR="003F766F" w:rsidRPr="002E67DA" w:rsidRDefault="003F766F" w:rsidP="008207F0">
      <w:pPr>
        <w:tabs>
          <w:tab w:val="left" w:pos="284"/>
          <w:tab w:val="left" w:pos="567"/>
        </w:tabs>
        <w:jc w:val="both"/>
        <w:rPr>
          <w:b/>
          <w:color w:val="000000" w:themeColor="text1"/>
          <w:shd w:val="clear" w:color="auto" w:fill="00FF00"/>
          <w:lang w:val="tr-TR"/>
        </w:rPr>
      </w:pPr>
      <w:r w:rsidRPr="002E67DA">
        <w:rPr>
          <w:color w:val="000000" w:themeColor="text1"/>
          <w:lang w:val="tr-TR"/>
        </w:rPr>
        <w:t>Aşağıda belirtilen öğrenciler, hazırlık eğitiminden muaf tutulur:</w:t>
      </w:r>
    </w:p>
    <w:p w:rsidR="003F766F" w:rsidRPr="002E67DA" w:rsidRDefault="003F766F" w:rsidP="008207F0">
      <w:pPr>
        <w:pStyle w:val="ListeParagraf"/>
        <w:numPr>
          <w:ilvl w:val="1"/>
          <w:numId w:val="27"/>
        </w:numPr>
        <w:tabs>
          <w:tab w:val="left" w:pos="567"/>
        </w:tabs>
        <w:ind w:left="851"/>
        <w:jc w:val="both"/>
        <w:rPr>
          <w:color w:val="000000" w:themeColor="text1"/>
          <w:lang w:val="tr-TR"/>
        </w:rPr>
      </w:pPr>
      <w:r w:rsidRPr="002E67DA">
        <w:rPr>
          <w:color w:val="000000" w:themeColor="text1"/>
          <w:lang w:val="tr-TR"/>
        </w:rPr>
        <w:t>Öğretim dili olarak belirlenen yabancı dilin ana dil olarak konuşulduğu bir ülkede, o ülke vatandaşlarının devam ettiği ortaöğretim kurumlarında eğitim görüp ortaöğreniminin en az son 3 yılını bu kurumlarda tamamladığını belgeleyen öğrenciler</w:t>
      </w:r>
      <w:r w:rsidR="009363F8" w:rsidRPr="002E67DA">
        <w:rPr>
          <w:color w:val="000000" w:themeColor="text1"/>
          <w:lang w:val="tr-TR"/>
        </w:rPr>
        <w:t>,</w:t>
      </w:r>
    </w:p>
    <w:p w:rsidR="003F766F" w:rsidRPr="002E67DA" w:rsidRDefault="003F766F" w:rsidP="008207F0">
      <w:pPr>
        <w:pStyle w:val="ListeParagraf"/>
        <w:numPr>
          <w:ilvl w:val="1"/>
          <w:numId w:val="27"/>
        </w:numPr>
        <w:tabs>
          <w:tab w:val="left" w:pos="567"/>
        </w:tabs>
        <w:ind w:left="851"/>
        <w:jc w:val="both"/>
        <w:rPr>
          <w:color w:val="000000" w:themeColor="text1"/>
          <w:lang w:val="tr-TR"/>
        </w:rPr>
      </w:pPr>
      <w:r w:rsidRPr="002E67DA">
        <w:rPr>
          <w:color w:val="000000" w:themeColor="text1"/>
          <w:lang w:val="tr-TR"/>
        </w:rPr>
        <w:t>Hazırlık eğitimi veren herhangi bir yükseköğretim kurumunun hazırlık eğitim-öğretimini başarı ile tamamlamış olan öğrenciler</w:t>
      </w:r>
      <w:r w:rsidR="009363F8" w:rsidRPr="002E67DA">
        <w:rPr>
          <w:color w:val="000000" w:themeColor="text1"/>
          <w:lang w:val="tr-TR"/>
        </w:rPr>
        <w:t>,</w:t>
      </w:r>
    </w:p>
    <w:p w:rsidR="00F557B3" w:rsidRPr="002E67DA" w:rsidRDefault="003F766F" w:rsidP="008207F0">
      <w:pPr>
        <w:pStyle w:val="ListeParagraf"/>
        <w:numPr>
          <w:ilvl w:val="1"/>
          <w:numId w:val="27"/>
        </w:numPr>
        <w:tabs>
          <w:tab w:val="left" w:pos="567"/>
        </w:tabs>
        <w:ind w:left="851"/>
        <w:jc w:val="both"/>
        <w:rPr>
          <w:color w:val="000000" w:themeColor="text1"/>
          <w:lang w:val="tr-TR"/>
        </w:rPr>
      </w:pPr>
      <w:r w:rsidRPr="002E67DA">
        <w:rPr>
          <w:color w:val="000000" w:themeColor="text1"/>
          <w:lang w:val="tr-TR"/>
        </w:rPr>
        <w:lastRenderedPageBreak/>
        <w:t>KPDS-ÜDS-YDS veya ÖSYM tarafından eşdeğerliği kabul edilen sınavlardan Senato tarafından belirlenen puanı alan öğrenciler</w:t>
      </w:r>
      <w:r w:rsidR="00F557B3" w:rsidRPr="002E67DA">
        <w:rPr>
          <w:color w:val="000000" w:themeColor="text1"/>
          <w:lang w:val="tr-TR"/>
        </w:rPr>
        <w:t>.</w:t>
      </w:r>
    </w:p>
    <w:p w:rsidR="009363F8" w:rsidRPr="002E67DA" w:rsidRDefault="00947477" w:rsidP="008207F0">
      <w:pPr>
        <w:tabs>
          <w:tab w:val="left" w:pos="284"/>
          <w:tab w:val="left" w:pos="567"/>
        </w:tabs>
        <w:jc w:val="both"/>
        <w:rPr>
          <w:color w:val="000000" w:themeColor="text1"/>
          <w:lang w:val="tr-TR"/>
        </w:rPr>
      </w:pPr>
      <w:r w:rsidRPr="002E67DA">
        <w:rPr>
          <w:color w:val="000000" w:themeColor="text1"/>
          <w:lang w:val="tr-TR"/>
        </w:rPr>
        <w:tab/>
      </w:r>
      <w:r w:rsidR="00F557B3" w:rsidRPr="002E67DA">
        <w:rPr>
          <w:color w:val="000000" w:themeColor="text1"/>
          <w:lang w:val="tr-TR"/>
        </w:rPr>
        <w:t>B</w:t>
      </w:r>
      <w:r w:rsidR="003F766F" w:rsidRPr="002E67DA">
        <w:rPr>
          <w:color w:val="000000" w:themeColor="text1"/>
          <w:lang w:val="tr-TR"/>
        </w:rPr>
        <w:t>elirtilenler dışındaki sınavların geçerliliği Senato tarafından karara bağlanır.</w:t>
      </w:r>
      <w:r w:rsidR="009363F8" w:rsidRPr="002E67DA">
        <w:rPr>
          <w:color w:val="000000" w:themeColor="text1"/>
          <w:lang w:val="tr-TR"/>
        </w:rPr>
        <w:t xml:space="preserve"> </w:t>
      </w:r>
      <w:proofErr w:type="spellStart"/>
      <w:r w:rsidR="003F766F" w:rsidRPr="002E67DA">
        <w:rPr>
          <w:color w:val="000000" w:themeColor="text1"/>
        </w:rPr>
        <w:t>Tüm</w:t>
      </w:r>
      <w:proofErr w:type="spellEnd"/>
      <w:r w:rsidR="003F766F" w:rsidRPr="002E67DA">
        <w:rPr>
          <w:color w:val="000000" w:themeColor="text1"/>
        </w:rPr>
        <w:t xml:space="preserve"> </w:t>
      </w:r>
      <w:proofErr w:type="spellStart"/>
      <w:r w:rsidR="003F766F" w:rsidRPr="002E67DA">
        <w:rPr>
          <w:color w:val="000000" w:themeColor="text1"/>
        </w:rPr>
        <w:t>yabancı</w:t>
      </w:r>
      <w:proofErr w:type="spellEnd"/>
      <w:r w:rsidR="003F766F" w:rsidRPr="002E67DA">
        <w:rPr>
          <w:color w:val="000000" w:themeColor="text1"/>
        </w:rPr>
        <w:t xml:space="preserve"> </w:t>
      </w:r>
      <w:proofErr w:type="spellStart"/>
      <w:r w:rsidR="003F766F" w:rsidRPr="002E67DA">
        <w:rPr>
          <w:color w:val="000000" w:themeColor="text1"/>
        </w:rPr>
        <w:t>diller</w:t>
      </w:r>
      <w:proofErr w:type="spellEnd"/>
      <w:r w:rsidR="003F766F" w:rsidRPr="002E67DA">
        <w:rPr>
          <w:color w:val="000000" w:themeColor="text1"/>
        </w:rPr>
        <w:t xml:space="preserve"> </w:t>
      </w:r>
      <w:proofErr w:type="spellStart"/>
      <w:r w:rsidR="003F766F" w:rsidRPr="002E67DA">
        <w:rPr>
          <w:color w:val="000000" w:themeColor="text1"/>
        </w:rPr>
        <w:t>için</w:t>
      </w:r>
      <w:proofErr w:type="spellEnd"/>
      <w:r w:rsidR="003F766F" w:rsidRPr="002E67DA">
        <w:rPr>
          <w:color w:val="000000" w:themeColor="text1"/>
        </w:rPr>
        <w:t xml:space="preserve">, </w:t>
      </w:r>
      <w:proofErr w:type="spellStart"/>
      <w:r w:rsidR="003F766F" w:rsidRPr="002E67DA">
        <w:rPr>
          <w:color w:val="000000" w:themeColor="text1"/>
        </w:rPr>
        <w:t>dil</w:t>
      </w:r>
      <w:proofErr w:type="spellEnd"/>
      <w:r w:rsidR="003F766F" w:rsidRPr="002E67DA">
        <w:rPr>
          <w:color w:val="000000" w:themeColor="text1"/>
        </w:rPr>
        <w:t xml:space="preserve"> </w:t>
      </w:r>
      <w:proofErr w:type="spellStart"/>
      <w:r w:rsidR="003F766F" w:rsidRPr="002E67DA">
        <w:rPr>
          <w:color w:val="000000" w:themeColor="text1"/>
        </w:rPr>
        <w:t>belgesinin</w:t>
      </w:r>
      <w:proofErr w:type="spellEnd"/>
      <w:r w:rsidR="003F766F" w:rsidRPr="002E67DA">
        <w:rPr>
          <w:color w:val="000000" w:themeColor="text1"/>
        </w:rPr>
        <w:t xml:space="preserve"> </w:t>
      </w:r>
      <w:proofErr w:type="spellStart"/>
      <w:r w:rsidR="003F766F" w:rsidRPr="002E67DA">
        <w:rPr>
          <w:color w:val="000000" w:themeColor="text1"/>
        </w:rPr>
        <w:t>üzerinde</w:t>
      </w:r>
      <w:proofErr w:type="spellEnd"/>
      <w:r w:rsidR="003F766F" w:rsidRPr="002E67DA">
        <w:rPr>
          <w:color w:val="000000" w:themeColor="text1"/>
        </w:rPr>
        <w:t xml:space="preserve"> </w:t>
      </w:r>
      <w:proofErr w:type="spellStart"/>
      <w:r w:rsidR="003F766F" w:rsidRPr="002E67DA">
        <w:rPr>
          <w:color w:val="000000" w:themeColor="text1"/>
        </w:rPr>
        <w:t>geçerlik</w:t>
      </w:r>
      <w:proofErr w:type="spellEnd"/>
      <w:r w:rsidR="003F766F" w:rsidRPr="002E67DA">
        <w:rPr>
          <w:color w:val="000000" w:themeColor="text1"/>
        </w:rPr>
        <w:t xml:space="preserve"> </w:t>
      </w:r>
      <w:proofErr w:type="spellStart"/>
      <w:r w:rsidR="003F766F" w:rsidRPr="002E67DA">
        <w:rPr>
          <w:color w:val="000000" w:themeColor="text1"/>
        </w:rPr>
        <w:t>süresi</w:t>
      </w:r>
      <w:proofErr w:type="spellEnd"/>
      <w:r w:rsidR="003F766F" w:rsidRPr="002E67DA">
        <w:rPr>
          <w:color w:val="000000" w:themeColor="text1"/>
        </w:rPr>
        <w:t xml:space="preserve"> </w:t>
      </w:r>
      <w:proofErr w:type="spellStart"/>
      <w:r w:rsidR="003F766F" w:rsidRPr="002E67DA">
        <w:rPr>
          <w:color w:val="000000" w:themeColor="text1"/>
        </w:rPr>
        <w:t>belirtilmediyse</w:t>
      </w:r>
      <w:proofErr w:type="spellEnd"/>
      <w:r w:rsidR="003F766F" w:rsidRPr="002E67DA">
        <w:rPr>
          <w:color w:val="000000" w:themeColor="text1"/>
        </w:rPr>
        <w:t xml:space="preserve"> </w:t>
      </w:r>
      <w:proofErr w:type="spellStart"/>
      <w:r w:rsidR="003F766F" w:rsidRPr="002E67DA">
        <w:rPr>
          <w:color w:val="000000" w:themeColor="text1"/>
        </w:rPr>
        <w:t>Eylül</w:t>
      </w:r>
      <w:proofErr w:type="spellEnd"/>
      <w:r w:rsidR="003F766F" w:rsidRPr="002E67DA">
        <w:rPr>
          <w:color w:val="000000" w:themeColor="text1"/>
        </w:rPr>
        <w:t xml:space="preserve"> 2005 </w:t>
      </w:r>
      <w:proofErr w:type="spellStart"/>
      <w:r w:rsidR="003F766F" w:rsidRPr="002E67DA">
        <w:rPr>
          <w:color w:val="000000" w:themeColor="text1"/>
        </w:rPr>
        <w:t>ve</w:t>
      </w:r>
      <w:proofErr w:type="spellEnd"/>
      <w:r w:rsidR="003F766F" w:rsidRPr="002E67DA">
        <w:rPr>
          <w:color w:val="000000" w:themeColor="text1"/>
        </w:rPr>
        <w:t xml:space="preserve"> </w:t>
      </w:r>
      <w:proofErr w:type="spellStart"/>
      <w:r w:rsidR="003F766F" w:rsidRPr="002E67DA">
        <w:rPr>
          <w:color w:val="000000" w:themeColor="text1"/>
        </w:rPr>
        <w:t>sonrası</w:t>
      </w:r>
      <w:proofErr w:type="spellEnd"/>
      <w:r w:rsidR="003F766F" w:rsidRPr="002E67DA">
        <w:rPr>
          <w:color w:val="000000" w:themeColor="text1"/>
        </w:rPr>
        <w:t xml:space="preserve"> </w:t>
      </w:r>
      <w:proofErr w:type="spellStart"/>
      <w:r w:rsidR="003F766F" w:rsidRPr="002E67DA">
        <w:rPr>
          <w:color w:val="000000" w:themeColor="text1"/>
        </w:rPr>
        <w:t>tarihli</w:t>
      </w:r>
      <w:proofErr w:type="spellEnd"/>
      <w:r w:rsidR="003F766F" w:rsidRPr="002E67DA">
        <w:rPr>
          <w:color w:val="000000" w:themeColor="text1"/>
        </w:rPr>
        <w:t xml:space="preserve"> </w:t>
      </w:r>
      <w:proofErr w:type="spellStart"/>
      <w:r w:rsidR="003F766F" w:rsidRPr="002E67DA">
        <w:rPr>
          <w:color w:val="000000" w:themeColor="text1"/>
        </w:rPr>
        <w:t>yabancı</w:t>
      </w:r>
      <w:proofErr w:type="spellEnd"/>
      <w:r w:rsidR="003F766F" w:rsidRPr="002E67DA">
        <w:rPr>
          <w:color w:val="000000" w:themeColor="text1"/>
        </w:rPr>
        <w:t xml:space="preserve"> </w:t>
      </w:r>
      <w:proofErr w:type="spellStart"/>
      <w:r w:rsidR="003F766F" w:rsidRPr="002E67DA">
        <w:rPr>
          <w:color w:val="000000" w:themeColor="text1"/>
        </w:rPr>
        <w:t>dil</w:t>
      </w:r>
      <w:proofErr w:type="spellEnd"/>
      <w:r w:rsidR="003F766F" w:rsidRPr="002E67DA">
        <w:rPr>
          <w:color w:val="000000" w:themeColor="text1"/>
        </w:rPr>
        <w:t xml:space="preserve"> </w:t>
      </w:r>
      <w:proofErr w:type="spellStart"/>
      <w:r w:rsidR="003F766F" w:rsidRPr="002E67DA">
        <w:rPr>
          <w:color w:val="000000" w:themeColor="text1"/>
        </w:rPr>
        <w:t>belgeleri</w:t>
      </w:r>
      <w:proofErr w:type="spellEnd"/>
      <w:r w:rsidR="003F766F" w:rsidRPr="002E67DA">
        <w:rPr>
          <w:color w:val="000000" w:themeColor="text1"/>
        </w:rPr>
        <w:t xml:space="preserve"> </w:t>
      </w:r>
      <w:proofErr w:type="spellStart"/>
      <w:r w:rsidR="003F766F" w:rsidRPr="002E67DA">
        <w:rPr>
          <w:color w:val="000000" w:themeColor="text1"/>
        </w:rPr>
        <w:t>değerlendirmeye</w:t>
      </w:r>
      <w:proofErr w:type="spellEnd"/>
      <w:r w:rsidR="003F766F" w:rsidRPr="002E67DA">
        <w:rPr>
          <w:color w:val="000000" w:themeColor="text1"/>
        </w:rPr>
        <w:t xml:space="preserve"> </w:t>
      </w:r>
      <w:proofErr w:type="spellStart"/>
      <w:r w:rsidR="003F766F" w:rsidRPr="002E67DA">
        <w:rPr>
          <w:color w:val="000000" w:themeColor="text1"/>
        </w:rPr>
        <w:t>alınır</w:t>
      </w:r>
      <w:proofErr w:type="spellEnd"/>
      <w:r w:rsidR="009363F8" w:rsidRPr="002E67DA">
        <w:rPr>
          <w:color w:val="000000" w:themeColor="text1"/>
        </w:rPr>
        <w:t>.</w:t>
      </w:r>
      <w:r w:rsidR="009363F8" w:rsidRPr="002E67DA">
        <w:rPr>
          <w:color w:val="000000" w:themeColor="text1"/>
          <w:lang w:val="tr-TR"/>
        </w:rPr>
        <w:t xml:space="preserve"> </w:t>
      </w:r>
    </w:p>
    <w:p w:rsidR="009363F8" w:rsidRPr="002E67DA" w:rsidRDefault="009363F8" w:rsidP="008207F0">
      <w:pPr>
        <w:tabs>
          <w:tab w:val="left" w:pos="567"/>
        </w:tabs>
        <w:jc w:val="both"/>
        <w:rPr>
          <w:color w:val="000000" w:themeColor="text1"/>
          <w:lang w:val="tr-TR"/>
        </w:rPr>
      </w:pPr>
    </w:p>
    <w:p w:rsidR="003F766F" w:rsidRPr="002E67DA" w:rsidRDefault="00947477" w:rsidP="008207F0">
      <w:pPr>
        <w:tabs>
          <w:tab w:val="left" w:pos="284"/>
          <w:tab w:val="left" w:pos="567"/>
        </w:tabs>
        <w:jc w:val="both"/>
        <w:rPr>
          <w:b/>
          <w:color w:val="000000" w:themeColor="text1"/>
          <w:u w:val="single"/>
        </w:rPr>
      </w:pPr>
      <w:r w:rsidRPr="002E67DA">
        <w:rPr>
          <w:b/>
          <w:color w:val="000000" w:themeColor="text1"/>
          <w:lang w:val="tr-TR"/>
        </w:rPr>
        <w:tab/>
      </w:r>
      <w:r w:rsidR="009363F8" w:rsidRPr="002E67DA">
        <w:rPr>
          <w:b/>
          <w:color w:val="000000" w:themeColor="text1"/>
          <w:u w:val="single"/>
          <w:lang w:val="tr-TR"/>
        </w:rPr>
        <w:t>Hazırlık eğitiminden muaf olmak isteyen</w:t>
      </w:r>
      <w:r w:rsidRPr="002E67DA">
        <w:rPr>
          <w:b/>
          <w:color w:val="000000" w:themeColor="text1"/>
          <w:u w:val="single"/>
          <w:lang w:val="tr-TR"/>
        </w:rPr>
        <w:t xml:space="preserve"> </w:t>
      </w:r>
      <w:r w:rsidR="000E61BC" w:rsidRPr="002E67DA">
        <w:rPr>
          <w:b/>
          <w:color w:val="000000" w:themeColor="text1"/>
          <w:u w:val="single"/>
          <w:lang w:val="tr-TR"/>
        </w:rPr>
        <w:t xml:space="preserve">öğrencinin, </w:t>
      </w:r>
      <w:r w:rsidR="009363F8" w:rsidRPr="002E67DA">
        <w:rPr>
          <w:b/>
          <w:color w:val="000000" w:themeColor="text1"/>
          <w:u w:val="single"/>
          <w:lang w:val="tr-TR"/>
        </w:rPr>
        <w:t>gerekli belgeleri</w:t>
      </w:r>
      <w:r w:rsidRPr="002E67DA">
        <w:rPr>
          <w:b/>
          <w:color w:val="000000" w:themeColor="text1"/>
          <w:u w:val="single"/>
          <w:lang w:val="tr-TR"/>
        </w:rPr>
        <w:t>ni</w:t>
      </w:r>
      <w:r w:rsidR="009363F8" w:rsidRPr="002E67DA">
        <w:rPr>
          <w:b/>
          <w:color w:val="000000" w:themeColor="text1"/>
          <w:u w:val="single"/>
          <w:lang w:val="tr-TR"/>
        </w:rPr>
        <w:t xml:space="preserve"> kayıt </w:t>
      </w:r>
      <w:r w:rsidRPr="002E67DA">
        <w:rPr>
          <w:b/>
          <w:color w:val="000000" w:themeColor="text1"/>
          <w:u w:val="single"/>
          <w:lang w:val="tr-TR"/>
        </w:rPr>
        <w:t xml:space="preserve">sırasında </w:t>
      </w:r>
      <w:r w:rsidR="009363F8" w:rsidRPr="002E67DA">
        <w:rPr>
          <w:b/>
          <w:color w:val="000000" w:themeColor="text1"/>
          <w:u w:val="single"/>
          <w:lang w:val="tr-TR"/>
        </w:rPr>
        <w:t>fakülte/</w:t>
      </w:r>
      <w:r w:rsidR="000E61BC" w:rsidRPr="002E67DA">
        <w:rPr>
          <w:b/>
          <w:color w:val="000000" w:themeColor="text1"/>
          <w:u w:val="single"/>
          <w:lang w:val="tr-TR"/>
        </w:rPr>
        <w:t xml:space="preserve">yüksekokuluna vermesi </w:t>
      </w:r>
      <w:r w:rsidR="009363F8" w:rsidRPr="002E67DA">
        <w:rPr>
          <w:b/>
          <w:color w:val="000000" w:themeColor="text1"/>
          <w:u w:val="single"/>
          <w:lang w:val="tr-TR"/>
        </w:rPr>
        <w:t>gerekmektedir.</w:t>
      </w:r>
    </w:p>
    <w:p w:rsidR="00776004" w:rsidRPr="002E67DA" w:rsidRDefault="00776004" w:rsidP="008207F0">
      <w:pPr>
        <w:pStyle w:val="Style18"/>
        <w:widowControl/>
        <w:spacing w:line="240" w:lineRule="auto"/>
        <w:ind w:firstLine="0"/>
        <w:jc w:val="both"/>
        <w:rPr>
          <w:color w:val="000000" w:themeColor="text1"/>
          <w:sz w:val="24"/>
        </w:rPr>
      </w:pPr>
    </w:p>
    <w:p w:rsidR="0007701F" w:rsidRPr="002E67DA" w:rsidRDefault="00BF3211" w:rsidP="008207F0">
      <w:pPr>
        <w:pStyle w:val="Style18"/>
        <w:widowControl/>
        <w:spacing w:after="240" w:line="240" w:lineRule="auto"/>
        <w:ind w:firstLine="0"/>
        <w:jc w:val="both"/>
        <w:rPr>
          <w:rStyle w:val="FontStyle12"/>
          <w:b/>
          <w:i w:val="0"/>
          <w:color w:val="000000" w:themeColor="text1"/>
          <w:sz w:val="24"/>
          <w:szCs w:val="24"/>
          <w:u w:val="single"/>
        </w:rPr>
      </w:pPr>
      <w:r w:rsidRPr="002E67DA">
        <w:rPr>
          <w:rStyle w:val="FontStyle12"/>
          <w:b/>
          <w:i w:val="0"/>
          <w:color w:val="000000" w:themeColor="text1"/>
          <w:sz w:val="24"/>
          <w:szCs w:val="24"/>
          <w:u w:val="single"/>
        </w:rPr>
        <w:t>6. SINAV PROGRAMI</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6"/>
        <w:gridCol w:w="1843"/>
        <w:gridCol w:w="1100"/>
      </w:tblGrid>
      <w:tr w:rsidR="002E67DA" w:rsidRPr="002E67DA" w:rsidTr="000E61BC">
        <w:trPr>
          <w:trHeight w:hRule="exact" w:val="421"/>
        </w:trPr>
        <w:tc>
          <w:tcPr>
            <w:tcW w:w="5244" w:type="dxa"/>
            <w:gridSpan w:val="2"/>
            <w:shd w:val="clear" w:color="auto" w:fill="auto"/>
            <w:vAlign w:val="center"/>
          </w:tcPr>
          <w:p w:rsidR="008233FA" w:rsidRPr="002E67DA" w:rsidRDefault="008233FA" w:rsidP="000E61BC">
            <w:pPr>
              <w:pStyle w:val="Style36"/>
              <w:widowControl/>
              <w:spacing w:line="240" w:lineRule="auto"/>
              <w:rPr>
                <w:b/>
                <w:color w:val="000000" w:themeColor="text1"/>
                <w:sz w:val="24"/>
              </w:rPr>
            </w:pPr>
            <w:r w:rsidRPr="002E67DA">
              <w:rPr>
                <w:b/>
                <w:color w:val="000000" w:themeColor="text1"/>
                <w:sz w:val="24"/>
              </w:rPr>
              <w:t>SINAV</w:t>
            </w:r>
            <w:r w:rsidR="00D93FF5" w:rsidRPr="002E67DA">
              <w:rPr>
                <w:b/>
                <w:color w:val="000000" w:themeColor="text1"/>
                <w:sz w:val="24"/>
              </w:rPr>
              <w:t>*</w:t>
            </w:r>
          </w:p>
        </w:tc>
        <w:tc>
          <w:tcPr>
            <w:tcW w:w="1843" w:type="dxa"/>
            <w:shd w:val="clear" w:color="auto" w:fill="auto"/>
            <w:vAlign w:val="center"/>
          </w:tcPr>
          <w:p w:rsidR="008233FA" w:rsidRPr="002E67DA" w:rsidRDefault="008233FA" w:rsidP="000E61BC">
            <w:pPr>
              <w:pStyle w:val="Style36"/>
              <w:widowControl/>
              <w:spacing w:line="240" w:lineRule="auto"/>
              <w:rPr>
                <w:b/>
                <w:color w:val="000000" w:themeColor="text1"/>
                <w:sz w:val="24"/>
              </w:rPr>
            </w:pPr>
            <w:r w:rsidRPr="002E67DA">
              <w:rPr>
                <w:b/>
                <w:color w:val="000000" w:themeColor="text1"/>
                <w:sz w:val="24"/>
              </w:rPr>
              <w:t>TARİH</w:t>
            </w:r>
            <w:r w:rsidR="008343D4" w:rsidRPr="002E67DA">
              <w:rPr>
                <w:b/>
                <w:color w:val="000000" w:themeColor="text1"/>
                <w:sz w:val="24"/>
              </w:rPr>
              <w:t>İ</w:t>
            </w:r>
          </w:p>
        </w:tc>
        <w:tc>
          <w:tcPr>
            <w:tcW w:w="1100" w:type="dxa"/>
            <w:shd w:val="clear" w:color="auto" w:fill="auto"/>
            <w:vAlign w:val="center"/>
          </w:tcPr>
          <w:p w:rsidR="008233FA" w:rsidRPr="002E67DA" w:rsidRDefault="008233FA" w:rsidP="000E61BC">
            <w:pPr>
              <w:pStyle w:val="Style36"/>
              <w:widowControl/>
              <w:spacing w:line="240" w:lineRule="auto"/>
              <w:rPr>
                <w:b/>
                <w:color w:val="000000" w:themeColor="text1"/>
                <w:sz w:val="24"/>
              </w:rPr>
            </w:pPr>
            <w:r w:rsidRPr="002E67DA">
              <w:rPr>
                <w:b/>
                <w:color w:val="000000" w:themeColor="text1"/>
                <w:sz w:val="24"/>
              </w:rPr>
              <w:t>SAAT</w:t>
            </w:r>
            <w:r w:rsidR="008343D4" w:rsidRPr="002E67DA">
              <w:rPr>
                <w:b/>
                <w:color w:val="000000" w:themeColor="text1"/>
                <w:sz w:val="24"/>
              </w:rPr>
              <w:t>İ</w:t>
            </w:r>
          </w:p>
        </w:tc>
      </w:tr>
      <w:tr w:rsidR="002E67DA" w:rsidRPr="002E67DA" w:rsidTr="000E61BC">
        <w:trPr>
          <w:trHeight w:hRule="exact" w:val="415"/>
        </w:trPr>
        <w:tc>
          <w:tcPr>
            <w:tcW w:w="5244" w:type="dxa"/>
            <w:gridSpan w:val="2"/>
            <w:shd w:val="clear" w:color="auto" w:fill="auto"/>
            <w:vAlign w:val="center"/>
          </w:tcPr>
          <w:p w:rsidR="008233FA" w:rsidRPr="002E67DA" w:rsidRDefault="0007701F" w:rsidP="000E61BC">
            <w:pPr>
              <w:pStyle w:val="Style36"/>
              <w:widowControl/>
              <w:spacing w:line="240" w:lineRule="auto"/>
              <w:rPr>
                <w:b/>
                <w:color w:val="000000" w:themeColor="text1"/>
                <w:sz w:val="24"/>
              </w:rPr>
            </w:pPr>
            <w:r w:rsidRPr="002E67DA">
              <w:rPr>
                <w:b/>
                <w:bCs/>
                <w:color w:val="000000" w:themeColor="text1"/>
                <w:sz w:val="24"/>
                <w:lang w:val="es-CL"/>
              </w:rPr>
              <w:t>Seviye Tespit Sınavı</w:t>
            </w:r>
          </w:p>
        </w:tc>
        <w:tc>
          <w:tcPr>
            <w:tcW w:w="1843" w:type="dxa"/>
            <w:shd w:val="clear" w:color="auto" w:fill="auto"/>
            <w:vAlign w:val="center"/>
          </w:tcPr>
          <w:p w:rsidR="008233FA" w:rsidRPr="002E67DA" w:rsidRDefault="0007701F" w:rsidP="000E61BC">
            <w:pPr>
              <w:pStyle w:val="Style36"/>
              <w:widowControl/>
              <w:spacing w:line="240" w:lineRule="auto"/>
              <w:rPr>
                <w:color w:val="000000" w:themeColor="text1"/>
                <w:sz w:val="24"/>
              </w:rPr>
            </w:pPr>
            <w:r w:rsidRPr="002E67DA">
              <w:rPr>
                <w:color w:val="000000" w:themeColor="text1"/>
                <w:sz w:val="24"/>
              </w:rPr>
              <w:t>1</w:t>
            </w:r>
            <w:r w:rsidR="00C66486" w:rsidRPr="002E67DA">
              <w:rPr>
                <w:color w:val="000000" w:themeColor="text1"/>
                <w:sz w:val="24"/>
              </w:rPr>
              <w:t>5</w:t>
            </w:r>
            <w:r w:rsidRPr="002E67DA">
              <w:rPr>
                <w:color w:val="000000" w:themeColor="text1"/>
                <w:sz w:val="24"/>
              </w:rPr>
              <w:t xml:space="preserve"> Eylül 201</w:t>
            </w:r>
            <w:r w:rsidR="00776004" w:rsidRPr="002E67DA">
              <w:rPr>
                <w:color w:val="000000" w:themeColor="text1"/>
                <w:sz w:val="24"/>
              </w:rPr>
              <w:t>5</w:t>
            </w:r>
          </w:p>
        </w:tc>
        <w:tc>
          <w:tcPr>
            <w:tcW w:w="1100" w:type="dxa"/>
            <w:shd w:val="clear" w:color="auto" w:fill="auto"/>
            <w:vAlign w:val="center"/>
          </w:tcPr>
          <w:p w:rsidR="008233FA" w:rsidRPr="002E67DA" w:rsidRDefault="0007701F" w:rsidP="000E61BC">
            <w:pPr>
              <w:pStyle w:val="Style36"/>
              <w:widowControl/>
              <w:spacing w:line="240" w:lineRule="auto"/>
              <w:rPr>
                <w:color w:val="000000" w:themeColor="text1"/>
                <w:sz w:val="24"/>
              </w:rPr>
            </w:pPr>
            <w:r w:rsidRPr="002E67DA">
              <w:rPr>
                <w:color w:val="000000" w:themeColor="text1"/>
                <w:sz w:val="24"/>
              </w:rPr>
              <w:t>10:</w:t>
            </w:r>
            <w:r w:rsidRPr="002E67DA">
              <w:rPr>
                <w:color w:val="000000" w:themeColor="text1"/>
                <w:sz w:val="24"/>
                <w:u w:val="single"/>
                <w:vertAlign w:val="superscript"/>
              </w:rPr>
              <w:t>00</w:t>
            </w:r>
          </w:p>
        </w:tc>
      </w:tr>
      <w:tr w:rsidR="002E67DA" w:rsidRPr="002E67DA" w:rsidTr="000E61BC">
        <w:trPr>
          <w:trHeight w:hRule="exact" w:val="433"/>
        </w:trPr>
        <w:tc>
          <w:tcPr>
            <w:tcW w:w="2268" w:type="dxa"/>
            <w:vMerge w:val="restart"/>
            <w:shd w:val="clear" w:color="auto" w:fill="auto"/>
            <w:vAlign w:val="center"/>
          </w:tcPr>
          <w:p w:rsidR="00CC1B0E" w:rsidRPr="002E67DA" w:rsidRDefault="00CC1B0E" w:rsidP="000E61BC">
            <w:pPr>
              <w:pStyle w:val="Style36"/>
              <w:widowControl/>
              <w:spacing w:line="240" w:lineRule="auto"/>
              <w:rPr>
                <w:b/>
                <w:color w:val="000000" w:themeColor="text1"/>
                <w:sz w:val="24"/>
              </w:rPr>
            </w:pPr>
            <w:r w:rsidRPr="002E67DA">
              <w:rPr>
                <w:b/>
                <w:color w:val="000000" w:themeColor="text1"/>
                <w:sz w:val="24"/>
              </w:rPr>
              <w:t>Yeterlik Sınavı</w:t>
            </w:r>
          </w:p>
        </w:tc>
        <w:tc>
          <w:tcPr>
            <w:tcW w:w="2976" w:type="dxa"/>
            <w:shd w:val="clear" w:color="auto" w:fill="auto"/>
            <w:vAlign w:val="center"/>
          </w:tcPr>
          <w:p w:rsidR="00CC1B0E" w:rsidRPr="002E67DA" w:rsidRDefault="00B1293B" w:rsidP="000E61BC">
            <w:pPr>
              <w:pStyle w:val="Style36"/>
              <w:widowControl/>
              <w:spacing w:line="240" w:lineRule="auto"/>
              <w:rPr>
                <w:color w:val="000000" w:themeColor="text1"/>
                <w:sz w:val="24"/>
              </w:rPr>
            </w:pPr>
            <w:r w:rsidRPr="002E67DA">
              <w:rPr>
                <w:color w:val="000000" w:themeColor="text1"/>
                <w:sz w:val="24"/>
              </w:rPr>
              <w:t xml:space="preserve">Yazılı Anlatım Sınavı </w:t>
            </w:r>
          </w:p>
        </w:tc>
        <w:tc>
          <w:tcPr>
            <w:tcW w:w="1843" w:type="dxa"/>
            <w:shd w:val="clear" w:color="auto" w:fill="auto"/>
            <w:vAlign w:val="center"/>
          </w:tcPr>
          <w:p w:rsidR="00CC1B0E" w:rsidRPr="002E67DA" w:rsidRDefault="00CC1B0E" w:rsidP="000E61BC">
            <w:pPr>
              <w:pStyle w:val="Style36"/>
              <w:widowControl/>
              <w:spacing w:line="240" w:lineRule="auto"/>
              <w:rPr>
                <w:color w:val="000000" w:themeColor="text1"/>
                <w:sz w:val="24"/>
              </w:rPr>
            </w:pPr>
            <w:r w:rsidRPr="002E67DA">
              <w:rPr>
                <w:color w:val="000000" w:themeColor="text1"/>
                <w:sz w:val="24"/>
              </w:rPr>
              <w:t>1</w:t>
            </w:r>
            <w:r w:rsidR="00776004" w:rsidRPr="002E67DA">
              <w:rPr>
                <w:color w:val="000000" w:themeColor="text1"/>
                <w:sz w:val="24"/>
              </w:rPr>
              <w:t>6</w:t>
            </w:r>
            <w:r w:rsidR="00AC3EA1" w:rsidRPr="002E67DA">
              <w:rPr>
                <w:color w:val="000000" w:themeColor="text1"/>
                <w:sz w:val="24"/>
              </w:rPr>
              <w:t xml:space="preserve"> </w:t>
            </w:r>
            <w:r w:rsidRPr="002E67DA">
              <w:rPr>
                <w:color w:val="000000" w:themeColor="text1"/>
                <w:sz w:val="24"/>
              </w:rPr>
              <w:t>Eylül 201</w:t>
            </w:r>
            <w:r w:rsidR="00776004" w:rsidRPr="002E67DA">
              <w:rPr>
                <w:color w:val="000000" w:themeColor="text1"/>
                <w:sz w:val="24"/>
              </w:rPr>
              <w:t>5</w:t>
            </w:r>
          </w:p>
        </w:tc>
        <w:tc>
          <w:tcPr>
            <w:tcW w:w="1100" w:type="dxa"/>
            <w:shd w:val="clear" w:color="auto" w:fill="auto"/>
            <w:vAlign w:val="center"/>
          </w:tcPr>
          <w:p w:rsidR="00CC1B0E" w:rsidRPr="002E67DA" w:rsidRDefault="00DE1828" w:rsidP="000E61BC">
            <w:pPr>
              <w:pStyle w:val="Style36"/>
              <w:widowControl/>
              <w:spacing w:line="240" w:lineRule="auto"/>
              <w:rPr>
                <w:color w:val="000000" w:themeColor="text1"/>
                <w:sz w:val="24"/>
              </w:rPr>
            </w:pPr>
            <w:r w:rsidRPr="002E67DA">
              <w:rPr>
                <w:color w:val="000000" w:themeColor="text1"/>
                <w:sz w:val="24"/>
              </w:rPr>
              <w:t>09</w:t>
            </w:r>
            <w:r w:rsidR="00CC1B0E" w:rsidRPr="002E67DA">
              <w:rPr>
                <w:color w:val="000000" w:themeColor="text1"/>
                <w:sz w:val="24"/>
              </w:rPr>
              <w:t>:</w:t>
            </w:r>
            <w:r w:rsidR="00947477" w:rsidRPr="002E67DA">
              <w:rPr>
                <w:color w:val="000000" w:themeColor="text1"/>
                <w:sz w:val="24"/>
                <w:u w:val="single"/>
                <w:vertAlign w:val="superscript"/>
              </w:rPr>
              <w:t>30</w:t>
            </w:r>
          </w:p>
        </w:tc>
      </w:tr>
      <w:tr w:rsidR="002E67DA" w:rsidRPr="002E67DA" w:rsidTr="000E61BC">
        <w:trPr>
          <w:trHeight w:hRule="exact" w:val="425"/>
        </w:trPr>
        <w:tc>
          <w:tcPr>
            <w:tcW w:w="2268" w:type="dxa"/>
            <w:vMerge/>
            <w:shd w:val="clear" w:color="auto" w:fill="auto"/>
            <w:vAlign w:val="center"/>
          </w:tcPr>
          <w:p w:rsidR="00CC1B0E" w:rsidRPr="002E67DA" w:rsidRDefault="00CC1B0E" w:rsidP="000E61BC">
            <w:pPr>
              <w:pStyle w:val="Style36"/>
              <w:widowControl/>
              <w:spacing w:line="240" w:lineRule="auto"/>
              <w:rPr>
                <w:color w:val="000000" w:themeColor="text1"/>
                <w:sz w:val="24"/>
              </w:rPr>
            </w:pPr>
          </w:p>
        </w:tc>
        <w:tc>
          <w:tcPr>
            <w:tcW w:w="2976" w:type="dxa"/>
            <w:shd w:val="clear" w:color="auto" w:fill="auto"/>
            <w:vAlign w:val="center"/>
          </w:tcPr>
          <w:p w:rsidR="00CC1B0E" w:rsidRPr="002E67DA" w:rsidRDefault="00B1293B" w:rsidP="000E61BC">
            <w:pPr>
              <w:pStyle w:val="Style36"/>
              <w:widowControl/>
              <w:spacing w:line="240" w:lineRule="auto"/>
              <w:rPr>
                <w:color w:val="000000" w:themeColor="text1"/>
                <w:sz w:val="24"/>
              </w:rPr>
            </w:pPr>
            <w:r w:rsidRPr="002E67DA">
              <w:rPr>
                <w:color w:val="000000" w:themeColor="text1"/>
                <w:sz w:val="24"/>
              </w:rPr>
              <w:t>Çoktan Seçmeli Sınav</w:t>
            </w:r>
          </w:p>
        </w:tc>
        <w:tc>
          <w:tcPr>
            <w:tcW w:w="1843" w:type="dxa"/>
            <w:shd w:val="clear" w:color="auto" w:fill="auto"/>
            <w:vAlign w:val="center"/>
          </w:tcPr>
          <w:p w:rsidR="00CC1B0E" w:rsidRPr="002E67DA" w:rsidRDefault="00CC1B0E" w:rsidP="000E61BC">
            <w:pPr>
              <w:pStyle w:val="Style36"/>
              <w:widowControl/>
              <w:spacing w:line="240" w:lineRule="auto"/>
              <w:rPr>
                <w:color w:val="000000" w:themeColor="text1"/>
                <w:sz w:val="24"/>
              </w:rPr>
            </w:pPr>
            <w:r w:rsidRPr="002E67DA">
              <w:rPr>
                <w:color w:val="000000" w:themeColor="text1"/>
                <w:sz w:val="24"/>
              </w:rPr>
              <w:t>1</w:t>
            </w:r>
            <w:r w:rsidR="00776004" w:rsidRPr="002E67DA">
              <w:rPr>
                <w:color w:val="000000" w:themeColor="text1"/>
                <w:sz w:val="24"/>
              </w:rPr>
              <w:t>6</w:t>
            </w:r>
            <w:r w:rsidRPr="002E67DA">
              <w:rPr>
                <w:color w:val="000000" w:themeColor="text1"/>
                <w:sz w:val="24"/>
              </w:rPr>
              <w:t xml:space="preserve"> Eylül 201</w:t>
            </w:r>
            <w:r w:rsidR="00776004" w:rsidRPr="002E67DA">
              <w:rPr>
                <w:color w:val="000000" w:themeColor="text1"/>
                <w:sz w:val="24"/>
              </w:rPr>
              <w:t>5</w:t>
            </w:r>
          </w:p>
        </w:tc>
        <w:tc>
          <w:tcPr>
            <w:tcW w:w="1100" w:type="dxa"/>
            <w:shd w:val="clear" w:color="auto" w:fill="auto"/>
            <w:vAlign w:val="center"/>
          </w:tcPr>
          <w:p w:rsidR="00CC1B0E" w:rsidRPr="002E67DA" w:rsidRDefault="00DE1828" w:rsidP="000E61BC">
            <w:pPr>
              <w:pStyle w:val="Style36"/>
              <w:widowControl/>
              <w:spacing w:line="240" w:lineRule="auto"/>
              <w:rPr>
                <w:color w:val="000000" w:themeColor="text1"/>
                <w:sz w:val="24"/>
              </w:rPr>
            </w:pPr>
            <w:r w:rsidRPr="002E67DA">
              <w:rPr>
                <w:color w:val="000000" w:themeColor="text1"/>
                <w:sz w:val="24"/>
              </w:rPr>
              <w:t>11:</w:t>
            </w:r>
            <w:r w:rsidR="00947477" w:rsidRPr="002E67DA">
              <w:rPr>
                <w:color w:val="000000" w:themeColor="text1"/>
                <w:sz w:val="24"/>
                <w:u w:val="single"/>
                <w:vertAlign w:val="superscript"/>
              </w:rPr>
              <w:t>00</w:t>
            </w:r>
          </w:p>
        </w:tc>
      </w:tr>
      <w:tr w:rsidR="002E67DA" w:rsidRPr="002E67DA" w:rsidTr="000E61BC">
        <w:trPr>
          <w:trHeight w:hRule="exact" w:val="431"/>
        </w:trPr>
        <w:tc>
          <w:tcPr>
            <w:tcW w:w="2268" w:type="dxa"/>
            <w:vMerge/>
            <w:shd w:val="clear" w:color="auto" w:fill="auto"/>
            <w:vAlign w:val="center"/>
          </w:tcPr>
          <w:p w:rsidR="00CC1B0E" w:rsidRPr="002E67DA" w:rsidRDefault="00CC1B0E" w:rsidP="000E61BC">
            <w:pPr>
              <w:pStyle w:val="Style36"/>
              <w:widowControl/>
              <w:spacing w:line="240" w:lineRule="auto"/>
              <w:rPr>
                <w:color w:val="000000" w:themeColor="text1"/>
                <w:sz w:val="24"/>
              </w:rPr>
            </w:pPr>
          </w:p>
        </w:tc>
        <w:tc>
          <w:tcPr>
            <w:tcW w:w="2976" w:type="dxa"/>
            <w:shd w:val="clear" w:color="auto" w:fill="auto"/>
            <w:vAlign w:val="center"/>
          </w:tcPr>
          <w:p w:rsidR="00CC1B0E" w:rsidRPr="002E67DA" w:rsidRDefault="0007701F" w:rsidP="000E61BC">
            <w:pPr>
              <w:pStyle w:val="Style36"/>
              <w:widowControl/>
              <w:spacing w:line="240" w:lineRule="auto"/>
              <w:rPr>
                <w:color w:val="000000" w:themeColor="text1"/>
                <w:sz w:val="24"/>
              </w:rPr>
            </w:pPr>
            <w:r w:rsidRPr="002E67DA">
              <w:rPr>
                <w:color w:val="000000" w:themeColor="text1"/>
                <w:sz w:val="24"/>
              </w:rPr>
              <w:t>Sözlü Anlatım Sınavı</w:t>
            </w:r>
          </w:p>
        </w:tc>
        <w:tc>
          <w:tcPr>
            <w:tcW w:w="1843" w:type="dxa"/>
            <w:shd w:val="clear" w:color="auto" w:fill="auto"/>
            <w:vAlign w:val="center"/>
          </w:tcPr>
          <w:p w:rsidR="00CC1B0E" w:rsidRPr="002E67DA" w:rsidRDefault="00D93FF5" w:rsidP="000E61BC">
            <w:pPr>
              <w:pStyle w:val="Style36"/>
              <w:widowControl/>
              <w:spacing w:line="240" w:lineRule="auto"/>
              <w:rPr>
                <w:color w:val="000000" w:themeColor="text1"/>
                <w:sz w:val="24"/>
              </w:rPr>
            </w:pPr>
            <w:r w:rsidRPr="002E67DA">
              <w:rPr>
                <w:color w:val="000000" w:themeColor="text1"/>
                <w:sz w:val="24"/>
              </w:rPr>
              <w:t>*</w:t>
            </w:r>
            <w:r w:rsidR="00DE1828" w:rsidRPr="002E67DA">
              <w:rPr>
                <w:color w:val="000000" w:themeColor="text1"/>
                <w:sz w:val="24"/>
              </w:rPr>
              <w:t>*</w:t>
            </w:r>
            <w:r w:rsidR="00CC1B0E" w:rsidRPr="002E67DA">
              <w:rPr>
                <w:color w:val="000000" w:themeColor="text1"/>
                <w:sz w:val="24"/>
              </w:rPr>
              <w:t>1</w:t>
            </w:r>
            <w:r w:rsidR="00776004" w:rsidRPr="002E67DA">
              <w:rPr>
                <w:color w:val="000000" w:themeColor="text1"/>
                <w:sz w:val="24"/>
              </w:rPr>
              <w:t>7</w:t>
            </w:r>
            <w:r w:rsidR="00CC1B0E" w:rsidRPr="002E67DA">
              <w:rPr>
                <w:color w:val="000000" w:themeColor="text1"/>
                <w:sz w:val="24"/>
              </w:rPr>
              <w:t xml:space="preserve"> Eylül 201</w:t>
            </w:r>
            <w:r w:rsidR="00776004" w:rsidRPr="002E67DA">
              <w:rPr>
                <w:color w:val="000000" w:themeColor="text1"/>
                <w:sz w:val="24"/>
              </w:rPr>
              <w:t>5</w:t>
            </w:r>
          </w:p>
        </w:tc>
        <w:tc>
          <w:tcPr>
            <w:tcW w:w="1100" w:type="dxa"/>
            <w:shd w:val="clear" w:color="auto" w:fill="auto"/>
            <w:vAlign w:val="center"/>
          </w:tcPr>
          <w:p w:rsidR="00CC1B0E" w:rsidRPr="002E67DA" w:rsidRDefault="00DE1828" w:rsidP="000E61BC">
            <w:pPr>
              <w:pStyle w:val="Style36"/>
              <w:widowControl/>
              <w:spacing w:line="240" w:lineRule="auto"/>
              <w:rPr>
                <w:color w:val="000000" w:themeColor="text1"/>
                <w:sz w:val="24"/>
              </w:rPr>
            </w:pPr>
            <w:r w:rsidRPr="002E67DA">
              <w:rPr>
                <w:color w:val="000000" w:themeColor="text1"/>
                <w:sz w:val="24"/>
              </w:rPr>
              <w:t>09:</w:t>
            </w:r>
            <w:r w:rsidR="00947477" w:rsidRPr="002E67DA">
              <w:rPr>
                <w:color w:val="000000" w:themeColor="text1"/>
                <w:sz w:val="24"/>
                <w:u w:val="single"/>
                <w:vertAlign w:val="superscript"/>
              </w:rPr>
              <w:t>30</w:t>
            </w:r>
          </w:p>
        </w:tc>
      </w:tr>
    </w:tbl>
    <w:p w:rsidR="00D93FF5" w:rsidRPr="002E67DA" w:rsidRDefault="000E61BC" w:rsidP="000E61BC">
      <w:pPr>
        <w:pStyle w:val="Style7"/>
        <w:widowControl/>
        <w:tabs>
          <w:tab w:val="left" w:pos="284"/>
        </w:tabs>
        <w:rPr>
          <w:rStyle w:val="FontStyle55"/>
          <w:b w:val="0"/>
          <w:color w:val="000000" w:themeColor="text1"/>
          <w:sz w:val="24"/>
          <w:szCs w:val="24"/>
        </w:rPr>
      </w:pPr>
      <w:r w:rsidRPr="002E67DA">
        <w:rPr>
          <w:rStyle w:val="FontStyle55"/>
          <w:b w:val="0"/>
          <w:color w:val="000000" w:themeColor="text1"/>
          <w:sz w:val="24"/>
          <w:szCs w:val="24"/>
        </w:rPr>
        <w:tab/>
      </w:r>
      <w:r w:rsidR="00D93FF5" w:rsidRPr="002E67DA">
        <w:rPr>
          <w:rStyle w:val="FontStyle55"/>
          <w:b w:val="0"/>
          <w:color w:val="000000" w:themeColor="text1"/>
          <w:sz w:val="24"/>
          <w:szCs w:val="24"/>
        </w:rPr>
        <w:t>*</w:t>
      </w:r>
      <w:r w:rsidR="00C66486" w:rsidRPr="002E67DA">
        <w:rPr>
          <w:rStyle w:val="FontStyle55"/>
          <w:b w:val="0"/>
          <w:color w:val="000000" w:themeColor="text1"/>
          <w:sz w:val="24"/>
          <w:szCs w:val="24"/>
        </w:rPr>
        <w:t xml:space="preserve">  </w:t>
      </w:r>
      <w:r w:rsidRPr="002E67DA">
        <w:rPr>
          <w:rStyle w:val="FontStyle55"/>
          <w:b w:val="0"/>
          <w:color w:val="000000" w:themeColor="text1"/>
          <w:sz w:val="24"/>
          <w:szCs w:val="24"/>
        </w:rPr>
        <w:t xml:space="preserve"> </w:t>
      </w:r>
      <w:r w:rsidR="00947477" w:rsidRPr="002E67DA">
        <w:rPr>
          <w:rStyle w:val="FontStyle55"/>
          <w:b w:val="0"/>
          <w:color w:val="000000" w:themeColor="text1"/>
          <w:sz w:val="24"/>
          <w:szCs w:val="24"/>
        </w:rPr>
        <w:t xml:space="preserve">Sınav Yerleri </w:t>
      </w:r>
      <w:r w:rsidR="00D93FF5" w:rsidRPr="002E67DA">
        <w:rPr>
          <w:rStyle w:val="FontStyle55"/>
          <w:b w:val="0"/>
          <w:color w:val="000000" w:themeColor="text1"/>
          <w:sz w:val="24"/>
          <w:szCs w:val="24"/>
        </w:rPr>
        <w:t>daha sonra ilan edilecektir.</w:t>
      </w:r>
    </w:p>
    <w:p w:rsidR="00700408" w:rsidRPr="002E67DA" w:rsidRDefault="000E61BC" w:rsidP="000E61BC">
      <w:pPr>
        <w:pStyle w:val="Style7"/>
        <w:widowControl/>
        <w:tabs>
          <w:tab w:val="left" w:pos="284"/>
        </w:tabs>
        <w:rPr>
          <w:color w:val="000000" w:themeColor="text1"/>
          <w:sz w:val="24"/>
        </w:rPr>
      </w:pPr>
      <w:r w:rsidRPr="002E67DA">
        <w:rPr>
          <w:color w:val="000000" w:themeColor="text1"/>
          <w:sz w:val="24"/>
        </w:rPr>
        <w:tab/>
      </w:r>
      <w:r w:rsidR="00D93FF5" w:rsidRPr="002E67DA">
        <w:rPr>
          <w:color w:val="000000" w:themeColor="text1"/>
          <w:sz w:val="24"/>
        </w:rPr>
        <w:t>*</w:t>
      </w:r>
      <w:r w:rsidR="00DE1828" w:rsidRPr="002E67DA">
        <w:rPr>
          <w:color w:val="000000" w:themeColor="text1"/>
          <w:sz w:val="24"/>
        </w:rPr>
        <w:t>*</w:t>
      </w:r>
      <w:r w:rsidR="00C66486" w:rsidRPr="002E67DA">
        <w:rPr>
          <w:color w:val="000000" w:themeColor="text1"/>
          <w:sz w:val="24"/>
        </w:rPr>
        <w:t xml:space="preserve"> </w:t>
      </w:r>
      <w:r w:rsidR="00700408" w:rsidRPr="002E67DA">
        <w:rPr>
          <w:color w:val="000000" w:themeColor="text1"/>
          <w:sz w:val="24"/>
        </w:rPr>
        <w:t>Öğrenci sayıs</w:t>
      </w:r>
      <w:r w:rsidR="00270B97" w:rsidRPr="002E67DA">
        <w:rPr>
          <w:color w:val="000000" w:themeColor="text1"/>
          <w:sz w:val="24"/>
        </w:rPr>
        <w:t xml:space="preserve">ına göre </w:t>
      </w:r>
      <w:r w:rsidR="00947477" w:rsidRPr="002E67DA">
        <w:rPr>
          <w:color w:val="000000" w:themeColor="text1"/>
        </w:rPr>
        <w:t>"</w:t>
      </w:r>
      <w:r w:rsidR="00270B97" w:rsidRPr="002E67DA">
        <w:rPr>
          <w:color w:val="000000" w:themeColor="text1"/>
          <w:sz w:val="24"/>
        </w:rPr>
        <w:t>Sözlü Anlatım Sınavı</w:t>
      </w:r>
      <w:r w:rsidR="00C31C2E" w:rsidRPr="002E67DA">
        <w:rPr>
          <w:color w:val="000000" w:themeColor="text1"/>
        </w:rPr>
        <w:t>"</w:t>
      </w:r>
      <w:r w:rsidR="00270B97" w:rsidRPr="002E67DA">
        <w:rPr>
          <w:color w:val="000000" w:themeColor="text1"/>
          <w:sz w:val="24"/>
        </w:rPr>
        <w:t xml:space="preserve"> </w:t>
      </w:r>
      <w:r w:rsidR="00101C18" w:rsidRPr="002E67DA">
        <w:rPr>
          <w:color w:val="000000" w:themeColor="text1"/>
          <w:sz w:val="24"/>
        </w:rPr>
        <w:t>1</w:t>
      </w:r>
      <w:r w:rsidR="00776004" w:rsidRPr="002E67DA">
        <w:rPr>
          <w:color w:val="000000" w:themeColor="text1"/>
          <w:sz w:val="24"/>
        </w:rPr>
        <w:t>8</w:t>
      </w:r>
      <w:r w:rsidR="001B5C22" w:rsidRPr="002E67DA">
        <w:rPr>
          <w:color w:val="000000" w:themeColor="text1"/>
          <w:sz w:val="24"/>
        </w:rPr>
        <w:t xml:space="preserve"> Eylül 201</w:t>
      </w:r>
      <w:r w:rsidR="00776004" w:rsidRPr="002E67DA">
        <w:rPr>
          <w:color w:val="000000" w:themeColor="text1"/>
          <w:sz w:val="24"/>
        </w:rPr>
        <w:t>5</w:t>
      </w:r>
      <w:r w:rsidR="00E84316" w:rsidRPr="002E67DA">
        <w:rPr>
          <w:color w:val="000000" w:themeColor="text1"/>
          <w:sz w:val="24"/>
        </w:rPr>
        <w:t xml:space="preserve"> </w:t>
      </w:r>
      <w:r w:rsidR="00700408" w:rsidRPr="002E67DA">
        <w:rPr>
          <w:color w:val="000000" w:themeColor="text1"/>
          <w:sz w:val="24"/>
        </w:rPr>
        <w:t xml:space="preserve">tarihinde </w:t>
      </w:r>
      <w:r w:rsidR="00947477" w:rsidRPr="002E67DA">
        <w:rPr>
          <w:color w:val="000000" w:themeColor="text1"/>
          <w:sz w:val="24"/>
        </w:rPr>
        <w:t xml:space="preserve">de </w:t>
      </w:r>
      <w:r w:rsidR="00700408" w:rsidRPr="002E67DA">
        <w:rPr>
          <w:color w:val="000000" w:themeColor="text1"/>
          <w:sz w:val="24"/>
        </w:rPr>
        <w:t>devam edebilir.</w:t>
      </w:r>
    </w:p>
    <w:p w:rsidR="00D93FF5" w:rsidRPr="002E67DA" w:rsidRDefault="00D93FF5" w:rsidP="000E61BC">
      <w:pPr>
        <w:pStyle w:val="Style2"/>
        <w:widowControl/>
        <w:spacing w:line="240" w:lineRule="auto"/>
        <w:ind w:left="902" w:firstLine="0"/>
        <w:jc w:val="both"/>
        <w:rPr>
          <w:strike/>
          <w:color w:val="000000" w:themeColor="text1"/>
          <w:sz w:val="24"/>
        </w:rPr>
      </w:pPr>
    </w:p>
    <w:p w:rsidR="000E61BC" w:rsidRPr="002E67DA" w:rsidRDefault="000E61BC" w:rsidP="000E61BC">
      <w:pPr>
        <w:pStyle w:val="Style2"/>
        <w:widowControl/>
        <w:spacing w:line="240" w:lineRule="auto"/>
        <w:ind w:left="902" w:firstLine="0"/>
        <w:jc w:val="both"/>
        <w:rPr>
          <w:strike/>
          <w:color w:val="000000" w:themeColor="text1"/>
          <w:sz w:val="24"/>
        </w:rPr>
      </w:pPr>
    </w:p>
    <w:p w:rsidR="00A9712D" w:rsidRPr="002E67DA" w:rsidRDefault="00BF3211" w:rsidP="000E61BC">
      <w:pPr>
        <w:jc w:val="both"/>
        <w:rPr>
          <w:rStyle w:val="FontStyle12"/>
          <w:b/>
          <w:i w:val="0"/>
          <w:color w:val="000000" w:themeColor="text1"/>
          <w:sz w:val="24"/>
          <w:szCs w:val="24"/>
        </w:rPr>
      </w:pPr>
      <w:r w:rsidRPr="002E67DA">
        <w:rPr>
          <w:rStyle w:val="FontStyle12"/>
          <w:b/>
          <w:i w:val="0"/>
          <w:color w:val="000000" w:themeColor="text1"/>
          <w:sz w:val="24"/>
          <w:szCs w:val="24"/>
        </w:rPr>
        <w:t xml:space="preserve">7. </w:t>
      </w:r>
      <w:r w:rsidRPr="002E67DA">
        <w:rPr>
          <w:rStyle w:val="FontStyle12"/>
          <w:b/>
          <w:i w:val="0"/>
          <w:color w:val="000000" w:themeColor="text1"/>
          <w:sz w:val="24"/>
          <w:szCs w:val="24"/>
          <w:u w:val="single"/>
        </w:rPr>
        <w:t>NOT DÖNÜŞÜM TABLOSU</w:t>
      </w:r>
    </w:p>
    <w:p w:rsidR="00AC3EA1" w:rsidRPr="002E67DA" w:rsidRDefault="00AC3EA1" w:rsidP="008207F0">
      <w:pPr>
        <w:pStyle w:val="Style2"/>
        <w:widowControl/>
        <w:spacing w:line="160" w:lineRule="exact"/>
        <w:jc w:val="both"/>
        <w:rPr>
          <w:rStyle w:val="FontStyle12"/>
          <w:b/>
          <w:color w:val="000000" w:themeColor="text1"/>
          <w:sz w:val="24"/>
          <w:szCs w:val="24"/>
        </w:rPr>
      </w:pPr>
    </w:p>
    <w:p w:rsidR="000E61BC" w:rsidRPr="002E67DA" w:rsidRDefault="000E61BC" w:rsidP="008207F0">
      <w:pPr>
        <w:pStyle w:val="Style2"/>
        <w:widowControl/>
        <w:spacing w:line="160" w:lineRule="exact"/>
        <w:jc w:val="both"/>
        <w:rPr>
          <w:rStyle w:val="FontStyle12"/>
          <w:b/>
          <w:color w:val="000000" w:themeColor="text1"/>
          <w:sz w:val="24"/>
          <w:szCs w:val="24"/>
        </w:rPr>
      </w:pP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6"/>
        <w:gridCol w:w="2455"/>
        <w:gridCol w:w="2118"/>
      </w:tblGrid>
      <w:tr w:rsidR="002E67DA" w:rsidRPr="002E67DA" w:rsidTr="000E61BC">
        <w:trPr>
          <w:trHeight w:hRule="exact" w:val="392"/>
          <w:jc w:val="center"/>
        </w:trPr>
        <w:tc>
          <w:tcPr>
            <w:tcW w:w="4117" w:type="dxa"/>
            <w:tcBorders>
              <w:righ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b/>
                <w:i w:val="0"/>
                <w:color w:val="000000" w:themeColor="text1"/>
                <w:sz w:val="24"/>
                <w:szCs w:val="24"/>
              </w:rPr>
            </w:pPr>
            <w:r w:rsidRPr="002E67DA">
              <w:rPr>
                <w:rStyle w:val="FontStyle12"/>
                <w:b/>
                <w:i w:val="0"/>
                <w:color w:val="000000" w:themeColor="text1"/>
                <w:sz w:val="24"/>
                <w:szCs w:val="24"/>
              </w:rPr>
              <w:t>Mutlak Sistemde</w:t>
            </w:r>
            <w:r w:rsidR="000E61BC" w:rsidRPr="002E67DA">
              <w:rPr>
                <w:rStyle w:val="FontStyle12"/>
                <w:b/>
                <w:i w:val="0"/>
                <w:color w:val="000000" w:themeColor="text1"/>
                <w:sz w:val="24"/>
                <w:szCs w:val="24"/>
              </w:rPr>
              <w:t>ki</w:t>
            </w:r>
            <w:r w:rsidRPr="002E67DA">
              <w:rPr>
                <w:rStyle w:val="FontStyle12"/>
                <w:b/>
                <w:i w:val="0"/>
                <w:color w:val="000000" w:themeColor="text1"/>
                <w:sz w:val="24"/>
                <w:szCs w:val="24"/>
              </w:rPr>
              <w:t xml:space="preserve"> Not Aralığı</w:t>
            </w:r>
          </w:p>
        </w:tc>
        <w:tc>
          <w:tcPr>
            <w:tcW w:w="3431" w:type="dxa"/>
            <w:gridSpan w:val="2"/>
            <w:tcBorders>
              <w:lef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b/>
                <w:i w:val="0"/>
                <w:color w:val="000000" w:themeColor="text1"/>
                <w:sz w:val="24"/>
                <w:szCs w:val="24"/>
              </w:rPr>
            </w:pPr>
            <w:r w:rsidRPr="002E67DA">
              <w:rPr>
                <w:rStyle w:val="FontStyle12"/>
                <w:b/>
                <w:i w:val="0"/>
                <w:color w:val="000000" w:themeColor="text1"/>
                <w:sz w:val="24"/>
                <w:szCs w:val="24"/>
              </w:rPr>
              <w:t>Kredili Sistemde</w:t>
            </w:r>
            <w:r w:rsidR="000E61BC" w:rsidRPr="002E67DA">
              <w:rPr>
                <w:rStyle w:val="FontStyle12"/>
                <w:b/>
                <w:i w:val="0"/>
                <w:color w:val="000000" w:themeColor="text1"/>
                <w:sz w:val="24"/>
                <w:szCs w:val="24"/>
              </w:rPr>
              <w:t>ki</w:t>
            </w:r>
            <w:r w:rsidRPr="002E67DA">
              <w:rPr>
                <w:rStyle w:val="FontStyle12"/>
                <w:b/>
                <w:i w:val="0"/>
                <w:color w:val="000000" w:themeColor="text1"/>
                <w:sz w:val="24"/>
                <w:szCs w:val="24"/>
              </w:rPr>
              <w:t xml:space="preserve"> Harf Notu</w:t>
            </w:r>
          </w:p>
        </w:tc>
      </w:tr>
      <w:tr w:rsidR="002E67DA" w:rsidRPr="002E67DA" w:rsidTr="000E61BC">
        <w:trPr>
          <w:trHeight w:hRule="exact" w:val="284"/>
          <w:jc w:val="center"/>
        </w:trPr>
        <w:tc>
          <w:tcPr>
            <w:tcW w:w="4117" w:type="dxa"/>
            <w:tcBorders>
              <w:righ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84</w:t>
            </w:r>
            <w:r w:rsidR="000E61BC" w:rsidRPr="002E67DA">
              <w:rPr>
                <w:rStyle w:val="FontStyle12"/>
                <w:i w:val="0"/>
                <w:color w:val="000000" w:themeColor="text1"/>
                <w:sz w:val="24"/>
                <w:szCs w:val="24"/>
              </w:rPr>
              <w:t>‒</w:t>
            </w:r>
            <w:r w:rsidRPr="002E67DA">
              <w:rPr>
                <w:rStyle w:val="FontStyle12"/>
                <w:i w:val="0"/>
                <w:color w:val="000000" w:themeColor="text1"/>
                <w:sz w:val="24"/>
                <w:szCs w:val="24"/>
              </w:rPr>
              <w:t>100</w:t>
            </w:r>
          </w:p>
        </w:tc>
        <w:tc>
          <w:tcPr>
            <w:tcW w:w="1842" w:type="dxa"/>
            <w:tcBorders>
              <w:lef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AA</w:t>
            </w:r>
          </w:p>
        </w:tc>
        <w:tc>
          <w:tcPr>
            <w:tcW w:w="1589" w:type="dxa"/>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4,00</w:t>
            </w:r>
          </w:p>
        </w:tc>
      </w:tr>
      <w:tr w:rsidR="002E67DA" w:rsidRPr="002E67DA" w:rsidTr="000E61BC">
        <w:trPr>
          <w:trHeight w:hRule="exact" w:val="284"/>
          <w:jc w:val="center"/>
        </w:trPr>
        <w:tc>
          <w:tcPr>
            <w:tcW w:w="4117" w:type="dxa"/>
            <w:tcBorders>
              <w:righ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77</w:t>
            </w:r>
            <w:r w:rsidR="000E61BC" w:rsidRPr="002E67DA">
              <w:rPr>
                <w:rStyle w:val="FontStyle12"/>
                <w:i w:val="0"/>
                <w:color w:val="000000" w:themeColor="text1"/>
                <w:sz w:val="24"/>
                <w:szCs w:val="24"/>
              </w:rPr>
              <w:t>‒</w:t>
            </w:r>
            <w:r w:rsidRPr="002E67DA">
              <w:rPr>
                <w:rStyle w:val="FontStyle12"/>
                <w:i w:val="0"/>
                <w:color w:val="000000" w:themeColor="text1"/>
                <w:sz w:val="24"/>
                <w:szCs w:val="24"/>
              </w:rPr>
              <w:t>83</w:t>
            </w:r>
          </w:p>
        </w:tc>
        <w:tc>
          <w:tcPr>
            <w:tcW w:w="1842" w:type="dxa"/>
            <w:tcBorders>
              <w:lef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AB</w:t>
            </w:r>
          </w:p>
        </w:tc>
        <w:tc>
          <w:tcPr>
            <w:tcW w:w="1589" w:type="dxa"/>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3,70</w:t>
            </w:r>
          </w:p>
        </w:tc>
      </w:tr>
      <w:tr w:rsidR="002E67DA" w:rsidRPr="002E67DA" w:rsidTr="000E61BC">
        <w:trPr>
          <w:trHeight w:hRule="exact" w:val="284"/>
          <w:jc w:val="center"/>
        </w:trPr>
        <w:tc>
          <w:tcPr>
            <w:tcW w:w="4117" w:type="dxa"/>
            <w:tcBorders>
              <w:righ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71</w:t>
            </w:r>
            <w:r w:rsidR="000E61BC" w:rsidRPr="002E67DA">
              <w:rPr>
                <w:rStyle w:val="FontStyle12"/>
                <w:i w:val="0"/>
                <w:color w:val="000000" w:themeColor="text1"/>
                <w:sz w:val="24"/>
                <w:szCs w:val="24"/>
              </w:rPr>
              <w:t>‒</w:t>
            </w:r>
            <w:r w:rsidRPr="002E67DA">
              <w:rPr>
                <w:rStyle w:val="FontStyle12"/>
                <w:i w:val="0"/>
                <w:color w:val="000000" w:themeColor="text1"/>
                <w:sz w:val="24"/>
                <w:szCs w:val="24"/>
              </w:rPr>
              <w:t>6</w:t>
            </w:r>
          </w:p>
        </w:tc>
        <w:tc>
          <w:tcPr>
            <w:tcW w:w="1842" w:type="dxa"/>
            <w:tcBorders>
              <w:lef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BA</w:t>
            </w:r>
          </w:p>
        </w:tc>
        <w:tc>
          <w:tcPr>
            <w:tcW w:w="1589" w:type="dxa"/>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3,30</w:t>
            </w:r>
          </w:p>
        </w:tc>
      </w:tr>
      <w:tr w:rsidR="002E67DA" w:rsidRPr="002E67DA" w:rsidTr="000E61BC">
        <w:trPr>
          <w:trHeight w:hRule="exact" w:val="284"/>
          <w:jc w:val="center"/>
        </w:trPr>
        <w:tc>
          <w:tcPr>
            <w:tcW w:w="4117" w:type="dxa"/>
            <w:tcBorders>
              <w:righ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66</w:t>
            </w:r>
            <w:r w:rsidR="000E61BC" w:rsidRPr="002E67DA">
              <w:rPr>
                <w:rStyle w:val="FontStyle12"/>
                <w:i w:val="0"/>
                <w:color w:val="000000" w:themeColor="text1"/>
                <w:sz w:val="24"/>
                <w:szCs w:val="24"/>
              </w:rPr>
              <w:t>‒</w:t>
            </w:r>
            <w:r w:rsidRPr="002E67DA">
              <w:rPr>
                <w:rStyle w:val="FontStyle12"/>
                <w:i w:val="0"/>
                <w:color w:val="000000" w:themeColor="text1"/>
                <w:sz w:val="24"/>
                <w:szCs w:val="24"/>
              </w:rPr>
              <w:t>70</w:t>
            </w:r>
          </w:p>
        </w:tc>
        <w:tc>
          <w:tcPr>
            <w:tcW w:w="1842" w:type="dxa"/>
            <w:tcBorders>
              <w:lef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BB</w:t>
            </w:r>
          </w:p>
        </w:tc>
        <w:tc>
          <w:tcPr>
            <w:tcW w:w="1589" w:type="dxa"/>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3,00</w:t>
            </w:r>
          </w:p>
        </w:tc>
      </w:tr>
      <w:tr w:rsidR="002E67DA" w:rsidRPr="002E67DA" w:rsidTr="000E61BC">
        <w:trPr>
          <w:trHeight w:hRule="exact" w:val="284"/>
          <w:jc w:val="center"/>
        </w:trPr>
        <w:tc>
          <w:tcPr>
            <w:tcW w:w="4117" w:type="dxa"/>
            <w:tcBorders>
              <w:righ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61</w:t>
            </w:r>
            <w:r w:rsidR="000E61BC" w:rsidRPr="002E67DA">
              <w:rPr>
                <w:rStyle w:val="FontStyle12"/>
                <w:i w:val="0"/>
                <w:color w:val="000000" w:themeColor="text1"/>
                <w:sz w:val="24"/>
                <w:szCs w:val="24"/>
              </w:rPr>
              <w:t>‒</w:t>
            </w:r>
            <w:r w:rsidRPr="002E67DA">
              <w:rPr>
                <w:rStyle w:val="FontStyle12"/>
                <w:i w:val="0"/>
                <w:color w:val="000000" w:themeColor="text1"/>
                <w:sz w:val="24"/>
                <w:szCs w:val="24"/>
              </w:rPr>
              <w:t>65</w:t>
            </w:r>
          </w:p>
        </w:tc>
        <w:tc>
          <w:tcPr>
            <w:tcW w:w="1842" w:type="dxa"/>
            <w:tcBorders>
              <w:lef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BC</w:t>
            </w:r>
          </w:p>
        </w:tc>
        <w:tc>
          <w:tcPr>
            <w:tcW w:w="1589" w:type="dxa"/>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2,70</w:t>
            </w:r>
          </w:p>
        </w:tc>
      </w:tr>
      <w:tr w:rsidR="002E67DA" w:rsidRPr="002E67DA" w:rsidTr="000E61BC">
        <w:trPr>
          <w:trHeight w:hRule="exact" w:val="284"/>
          <w:jc w:val="center"/>
        </w:trPr>
        <w:tc>
          <w:tcPr>
            <w:tcW w:w="4117" w:type="dxa"/>
            <w:tcBorders>
              <w:righ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56</w:t>
            </w:r>
            <w:r w:rsidR="000E61BC" w:rsidRPr="002E67DA">
              <w:rPr>
                <w:rStyle w:val="FontStyle12"/>
                <w:i w:val="0"/>
                <w:color w:val="000000" w:themeColor="text1"/>
                <w:sz w:val="24"/>
                <w:szCs w:val="24"/>
              </w:rPr>
              <w:t>‒</w:t>
            </w:r>
            <w:r w:rsidRPr="002E67DA">
              <w:rPr>
                <w:rStyle w:val="FontStyle12"/>
                <w:i w:val="0"/>
                <w:color w:val="000000" w:themeColor="text1"/>
                <w:sz w:val="24"/>
                <w:szCs w:val="24"/>
              </w:rPr>
              <w:t>60</w:t>
            </w:r>
          </w:p>
        </w:tc>
        <w:tc>
          <w:tcPr>
            <w:tcW w:w="1842" w:type="dxa"/>
            <w:tcBorders>
              <w:lef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CB</w:t>
            </w:r>
          </w:p>
        </w:tc>
        <w:tc>
          <w:tcPr>
            <w:tcW w:w="1589" w:type="dxa"/>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2,30</w:t>
            </w:r>
          </w:p>
        </w:tc>
      </w:tr>
      <w:tr w:rsidR="002E67DA" w:rsidRPr="002E67DA" w:rsidTr="000E61BC">
        <w:trPr>
          <w:trHeight w:hRule="exact" w:val="284"/>
          <w:jc w:val="center"/>
        </w:trPr>
        <w:tc>
          <w:tcPr>
            <w:tcW w:w="4117" w:type="dxa"/>
            <w:tcBorders>
              <w:righ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50</w:t>
            </w:r>
            <w:r w:rsidR="000E61BC" w:rsidRPr="002E67DA">
              <w:rPr>
                <w:rStyle w:val="FontStyle12"/>
                <w:i w:val="0"/>
                <w:color w:val="000000" w:themeColor="text1"/>
                <w:sz w:val="24"/>
                <w:szCs w:val="24"/>
              </w:rPr>
              <w:t>‒</w:t>
            </w:r>
            <w:r w:rsidRPr="002E67DA">
              <w:rPr>
                <w:rStyle w:val="FontStyle12"/>
                <w:i w:val="0"/>
                <w:color w:val="000000" w:themeColor="text1"/>
                <w:sz w:val="24"/>
                <w:szCs w:val="24"/>
              </w:rPr>
              <w:t>55</w:t>
            </w:r>
          </w:p>
        </w:tc>
        <w:tc>
          <w:tcPr>
            <w:tcW w:w="1842" w:type="dxa"/>
            <w:tcBorders>
              <w:lef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CC</w:t>
            </w:r>
          </w:p>
        </w:tc>
        <w:tc>
          <w:tcPr>
            <w:tcW w:w="1589" w:type="dxa"/>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2,00</w:t>
            </w:r>
          </w:p>
        </w:tc>
      </w:tr>
      <w:tr w:rsidR="002E67DA" w:rsidRPr="002E67DA" w:rsidTr="000E61BC">
        <w:trPr>
          <w:trHeight w:hRule="exact" w:val="284"/>
          <w:jc w:val="center"/>
        </w:trPr>
        <w:tc>
          <w:tcPr>
            <w:tcW w:w="4117" w:type="dxa"/>
            <w:tcBorders>
              <w:righ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46</w:t>
            </w:r>
            <w:r w:rsidR="000E61BC" w:rsidRPr="002E67DA">
              <w:rPr>
                <w:rStyle w:val="FontStyle12"/>
                <w:i w:val="0"/>
                <w:color w:val="000000" w:themeColor="text1"/>
                <w:sz w:val="24"/>
                <w:szCs w:val="24"/>
              </w:rPr>
              <w:t>‒</w:t>
            </w:r>
            <w:r w:rsidRPr="002E67DA">
              <w:rPr>
                <w:rStyle w:val="FontStyle12"/>
                <w:i w:val="0"/>
                <w:color w:val="000000" w:themeColor="text1"/>
                <w:sz w:val="24"/>
                <w:szCs w:val="24"/>
              </w:rPr>
              <w:t>49</w:t>
            </w:r>
          </w:p>
        </w:tc>
        <w:tc>
          <w:tcPr>
            <w:tcW w:w="1842" w:type="dxa"/>
            <w:tcBorders>
              <w:lef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CD</w:t>
            </w:r>
          </w:p>
        </w:tc>
        <w:tc>
          <w:tcPr>
            <w:tcW w:w="1589" w:type="dxa"/>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1,70</w:t>
            </w:r>
          </w:p>
        </w:tc>
      </w:tr>
      <w:tr w:rsidR="002E67DA" w:rsidRPr="002E67DA" w:rsidTr="000E61BC">
        <w:trPr>
          <w:trHeight w:hRule="exact" w:val="284"/>
          <w:jc w:val="center"/>
        </w:trPr>
        <w:tc>
          <w:tcPr>
            <w:tcW w:w="4117" w:type="dxa"/>
            <w:tcBorders>
              <w:righ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40</w:t>
            </w:r>
            <w:r w:rsidR="000E61BC" w:rsidRPr="002E67DA">
              <w:rPr>
                <w:rStyle w:val="FontStyle12"/>
                <w:i w:val="0"/>
                <w:color w:val="000000" w:themeColor="text1"/>
                <w:sz w:val="24"/>
                <w:szCs w:val="24"/>
              </w:rPr>
              <w:t>‒</w:t>
            </w:r>
            <w:r w:rsidRPr="002E67DA">
              <w:rPr>
                <w:rStyle w:val="FontStyle12"/>
                <w:i w:val="0"/>
                <w:color w:val="000000" w:themeColor="text1"/>
                <w:sz w:val="24"/>
                <w:szCs w:val="24"/>
              </w:rPr>
              <w:t>45</w:t>
            </w:r>
          </w:p>
        </w:tc>
        <w:tc>
          <w:tcPr>
            <w:tcW w:w="1842" w:type="dxa"/>
            <w:tcBorders>
              <w:lef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DC</w:t>
            </w:r>
          </w:p>
        </w:tc>
        <w:tc>
          <w:tcPr>
            <w:tcW w:w="1589" w:type="dxa"/>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1,30</w:t>
            </w:r>
          </w:p>
        </w:tc>
      </w:tr>
      <w:tr w:rsidR="002E67DA" w:rsidRPr="002E67DA" w:rsidTr="000E61BC">
        <w:trPr>
          <w:trHeight w:hRule="exact" w:val="284"/>
          <w:jc w:val="center"/>
        </w:trPr>
        <w:tc>
          <w:tcPr>
            <w:tcW w:w="4117" w:type="dxa"/>
            <w:tcBorders>
              <w:righ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33</w:t>
            </w:r>
            <w:r w:rsidR="000E61BC" w:rsidRPr="002E67DA">
              <w:rPr>
                <w:rStyle w:val="FontStyle12"/>
                <w:i w:val="0"/>
                <w:color w:val="000000" w:themeColor="text1"/>
                <w:sz w:val="24"/>
                <w:szCs w:val="24"/>
              </w:rPr>
              <w:t>‒</w:t>
            </w:r>
            <w:r w:rsidRPr="002E67DA">
              <w:rPr>
                <w:rStyle w:val="FontStyle12"/>
                <w:i w:val="0"/>
                <w:color w:val="000000" w:themeColor="text1"/>
                <w:sz w:val="24"/>
                <w:szCs w:val="24"/>
              </w:rPr>
              <w:t>39</w:t>
            </w:r>
          </w:p>
        </w:tc>
        <w:tc>
          <w:tcPr>
            <w:tcW w:w="1842" w:type="dxa"/>
            <w:tcBorders>
              <w:lef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DD</w:t>
            </w:r>
          </w:p>
        </w:tc>
        <w:tc>
          <w:tcPr>
            <w:tcW w:w="1589" w:type="dxa"/>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1,00</w:t>
            </w:r>
          </w:p>
        </w:tc>
      </w:tr>
      <w:tr w:rsidR="002E67DA" w:rsidRPr="002E67DA" w:rsidTr="000E61BC">
        <w:trPr>
          <w:trHeight w:hRule="exact" w:val="284"/>
          <w:jc w:val="center"/>
        </w:trPr>
        <w:tc>
          <w:tcPr>
            <w:tcW w:w="4117" w:type="dxa"/>
            <w:tcBorders>
              <w:righ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0</w:t>
            </w:r>
            <w:r w:rsidR="000E61BC" w:rsidRPr="002E67DA">
              <w:rPr>
                <w:rStyle w:val="FontStyle12"/>
                <w:i w:val="0"/>
                <w:color w:val="000000" w:themeColor="text1"/>
                <w:sz w:val="24"/>
                <w:szCs w:val="24"/>
              </w:rPr>
              <w:t>‒</w:t>
            </w:r>
            <w:r w:rsidRPr="002E67DA">
              <w:rPr>
                <w:rStyle w:val="FontStyle12"/>
                <w:i w:val="0"/>
                <w:color w:val="000000" w:themeColor="text1"/>
                <w:sz w:val="24"/>
                <w:szCs w:val="24"/>
              </w:rPr>
              <w:t>32</w:t>
            </w:r>
          </w:p>
        </w:tc>
        <w:tc>
          <w:tcPr>
            <w:tcW w:w="1842" w:type="dxa"/>
            <w:tcBorders>
              <w:lef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FF</w:t>
            </w:r>
          </w:p>
        </w:tc>
        <w:tc>
          <w:tcPr>
            <w:tcW w:w="1589" w:type="dxa"/>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0,00</w:t>
            </w:r>
          </w:p>
        </w:tc>
      </w:tr>
    </w:tbl>
    <w:tbl>
      <w:tblPr>
        <w:tblpPr w:leftFromText="141" w:rightFromText="141" w:vertAnchor="text" w:horzAnchor="margin" w:tblpY="547"/>
        <w:tblW w:w="9735" w:type="dxa"/>
        <w:tblBorders>
          <w:top w:val="single" w:sz="4" w:space="0" w:color="auto"/>
          <w:left w:val="single" w:sz="4" w:space="0" w:color="auto"/>
          <w:bottom w:val="single" w:sz="4" w:space="0" w:color="auto"/>
          <w:right w:val="single" w:sz="4" w:space="0" w:color="auto"/>
          <w:insideH w:val="single" w:sz="4" w:space="0" w:color="auto"/>
        </w:tblBorders>
        <w:tblCellMar>
          <w:left w:w="40" w:type="dxa"/>
          <w:right w:w="40" w:type="dxa"/>
        </w:tblCellMar>
        <w:tblLook w:val="04A0" w:firstRow="1" w:lastRow="0" w:firstColumn="1" w:lastColumn="0" w:noHBand="0" w:noVBand="1"/>
      </w:tblPr>
      <w:tblGrid>
        <w:gridCol w:w="1275"/>
        <w:gridCol w:w="1560"/>
        <w:gridCol w:w="709"/>
        <w:gridCol w:w="1089"/>
        <w:gridCol w:w="1418"/>
        <w:gridCol w:w="2975"/>
        <w:gridCol w:w="709"/>
      </w:tblGrid>
      <w:tr w:rsidR="002E67DA" w:rsidRPr="002E67DA" w:rsidTr="000E61BC">
        <w:trPr>
          <w:trHeight w:hRule="exact" w:val="284"/>
        </w:trPr>
        <w:tc>
          <w:tcPr>
            <w:tcW w:w="4633" w:type="dxa"/>
            <w:gridSpan w:val="4"/>
            <w:tcBorders>
              <w:right w:val="single" w:sz="4" w:space="0" w:color="auto"/>
            </w:tcBorders>
            <w:vAlign w:val="center"/>
          </w:tcPr>
          <w:p w:rsidR="000E61BC" w:rsidRPr="002E67DA" w:rsidRDefault="000E61BC" w:rsidP="000E61BC">
            <w:pPr>
              <w:pStyle w:val="Style37"/>
              <w:widowControl/>
              <w:tabs>
                <w:tab w:val="left" w:pos="709"/>
                <w:tab w:val="left" w:pos="1134"/>
                <w:tab w:val="left" w:pos="2410"/>
              </w:tabs>
              <w:spacing w:line="240" w:lineRule="auto"/>
              <w:ind w:left="142" w:firstLine="0"/>
              <w:jc w:val="both"/>
              <w:rPr>
                <w:rStyle w:val="FontStyle47"/>
                <w:iCs/>
                <w:color w:val="000000" w:themeColor="text1"/>
              </w:rPr>
            </w:pPr>
            <w:r w:rsidRPr="002E67DA">
              <w:rPr>
                <w:rStyle w:val="FontStyle55"/>
                <w:color w:val="000000" w:themeColor="text1"/>
              </w:rPr>
              <w:t>Öğrencinin Sorumlu Olduğu Ders</w:t>
            </w:r>
          </w:p>
        </w:tc>
        <w:tc>
          <w:tcPr>
            <w:tcW w:w="5102" w:type="dxa"/>
            <w:gridSpan w:val="3"/>
            <w:tcBorders>
              <w:left w:val="single" w:sz="4" w:space="0" w:color="auto"/>
            </w:tcBorders>
            <w:vAlign w:val="center"/>
          </w:tcPr>
          <w:p w:rsidR="000E61BC" w:rsidRPr="002E67DA" w:rsidRDefault="000E61BC" w:rsidP="000E61BC">
            <w:pPr>
              <w:pStyle w:val="Style37"/>
              <w:widowControl/>
              <w:tabs>
                <w:tab w:val="left" w:pos="709"/>
                <w:tab w:val="left" w:pos="1134"/>
                <w:tab w:val="left" w:pos="2410"/>
              </w:tabs>
              <w:spacing w:line="240" w:lineRule="auto"/>
              <w:ind w:left="142" w:firstLine="0"/>
              <w:jc w:val="both"/>
              <w:rPr>
                <w:rStyle w:val="FontStyle47"/>
                <w:iCs/>
                <w:color w:val="000000" w:themeColor="text1"/>
              </w:rPr>
            </w:pPr>
            <w:r w:rsidRPr="002E67DA">
              <w:rPr>
                <w:rStyle w:val="FontStyle55"/>
                <w:color w:val="000000" w:themeColor="text1"/>
              </w:rPr>
              <w:t>Karşılığında Girilecek Yabancı Dil Sınavı</w:t>
            </w:r>
          </w:p>
        </w:tc>
      </w:tr>
      <w:tr w:rsidR="002E67DA" w:rsidRPr="002E67DA" w:rsidTr="000E61BC">
        <w:trPr>
          <w:trHeight w:hRule="exact" w:val="284"/>
        </w:trPr>
        <w:tc>
          <w:tcPr>
            <w:tcW w:w="12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ALM 175</w:t>
            </w:r>
          </w:p>
        </w:tc>
        <w:tc>
          <w:tcPr>
            <w:tcW w:w="1560"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Almanca I</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089" w:type="dxa"/>
            <w:tcBorders>
              <w:righ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418" w:type="dxa"/>
            <w:tcBorders>
              <w:lef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ALM 175M</w:t>
            </w:r>
          </w:p>
        </w:tc>
        <w:tc>
          <w:tcPr>
            <w:tcW w:w="29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Almanca I Muafiyet Sınavı</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r>
      <w:tr w:rsidR="002E67DA" w:rsidRPr="002E67DA" w:rsidTr="000E61BC">
        <w:trPr>
          <w:trHeight w:hRule="exact" w:val="284"/>
        </w:trPr>
        <w:tc>
          <w:tcPr>
            <w:tcW w:w="12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ALM 176</w:t>
            </w:r>
          </w:p>
        </w:tc>
        <w:tc>
          <w:tcPr>
            <w:tcW w:w="1560"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Almanca II</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089" w:type="dxa"/>
            <w:tcBorders>
              <w:righ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418" w:type="dxa"/>
            <w:tcBorders>
              <w:lef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ALM 176M</w:t>
            </w:r>
          </w:p>
        </w:tc>
        <w:tc>
          <w:tcPr>
            <w:tcW w:w="29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Almanca II Muafiyet Sınavı</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r>
      <w:tr w:rsidR="002E67DA" w:rsidRPr="002E67DA" w:rsidTr="000E61BC">
        <w:trPr>
          <w:trHeight w:hRule="exact" w:val="284"/>
        </w:trPr>
        <w:tc>
          <w:tcPr>
            <w:tcW w:w="12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ALM 151</w:t>
            </w:r>
          </w:p>
        </w:tc>
        <w:tc>
          <w:tcPr>
            <w:tcW w:w="1560"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Almanca I</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089" w:type="dxa"/>
            <w:tcBorders>
              <w:righ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418" w:type="dxa"/>
            <w:tcBorders>
              <w:lef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ALM 151M</w:t>
            </w:r>
          </w:p>
        </w:tc>
        <w:tc>
          <w:tcPr>
            <w:tcW w:w="29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Almanca I Muafiyet Sınavı</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r>
      <w:tr w:rsidR="002E67DA" w:rsidRPr="002E67DA" w:rsidTr="000E61BC">
        <w:trPr>
          <w:trHeight w:hRule="exact" w:val="284"/>
        </w:trPr>
        <w:tc>
          <w:tcPr>
            <w:tcW w:w="12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ALM 152</w:t>
            </w:r>
          </w:p>
        </w:tc>
        <w:tc>
          <w:tcPr>
            <w:tcW w:w="1560"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Almanca II</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089" w:type="dxa"/>
            <w:tcBorders>
              <w:righ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418" w:type="dxa"/>
            <w:tcBorders>
              <w:lef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ALM 152M</w:t>
            </w:r>
          </w:p>
        </w:tc>
        <w:tc>
          <w:tcPr>
            <w:tcW w:w="29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Almanca II Muafiyet Sınavı</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r>
      <w:tr w:rsidR="002E67DA" w:rsidRPr="002E67DA" w:rsidTr="000E61BC">
        <w:trPr>
          <w:trHeight w:hRule="exact" w:val="284"/>
        </w:trPr>
        <w:tc>
          <w:tcPr>
            <w:tcW w:w="12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FRA 175</w:t>
            </w:r>
          </w:p>
        </w:tc>
        <w:tc>
          <w:tcPr>
            <w:tcW w:w="1560"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Fransızca I</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089" w:type="dxa"/>
            <w:tcBorders>
              <w:righ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418" w:type="dxa"/>
            <w:tcBorders>
              <w:lef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FRA 175M</w:t>
            </w:r>
          </w:p>
        </w:tc>
        <w:tc>
          <w:tcPr>
            <w:tcW w:w="29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Fransızca I Muafiyet Sınavı</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r>
      <w:tr w:rsidR="002E67DA" w:rsidRPr="002E67DA" w:rsidTr="000E61BC">
        <w:trPr>
          <w:trHeight w:hRule="exact" w:val="284"/>
        </w:trPr>
        <w:tc>
          <w:tcPr>
            <w:tcW w:w="12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FRA 176</w:t>
            </w:r>
          </w:p>
        </w:tc>
        <w:tc>
          <w:tcPr>
            <w:tcW w:w="1560"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Fransızca II</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089" w:type="dxa"/>
            <w:tcBorders>
              <w:righ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418" w:type="dxa"/>
            <w:tcBorders>
              <w:lef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FRA 176M</w:t>
            </w:r>
          </w:p>
        </w:tc>
        <w:tc>
          <w:tcPr>
            <w:tcW w:w="29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Fransızca II Muafiyet Sınavı</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r>
      <w:tr w:rsidR="002E67DA" w:rsidRPr="002E67DA" w:rsidTr="000E61BC">
        <w:trPr>
          <w:trHeight w:hRule="exact" w:val="284"/>
        </w:trPr>
        <w:tc>
          <w:tcPr>
            <w:tcW w:w="12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FRA 151</w:t>
            </w:r>
          </w:p>
        </w:tc>
        <w:tc>
          <w:tcPr>
            <w:tcW w:w="1560"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Fransızca I</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089" w:type="dxa"/>
            <w:tcBorders>
              <w:righ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418" w:type="dxa"/>
            <w:tcBorders>
              <w:lef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FRA 151M</w:t>
            </w:r>
          </w:p>
        </w:tc>
        <w:tc>
          <w:tcPr>
            <w:tcW w:w="29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Fransızca I Muafiyet Sınavı</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r>
      <w:tr w:rsidR="002E67DA" w:rsidRPr="002E67DA" w:rsidTr="000E61BC">
        <w:trPr>
          <w:trHeight w:hRule="exact" w:val="284"/>
        </w:trPr>
        <w:tc>
          <w:tcPr>
            <w:tcW w:w="12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FRA 152</w:t>
            </w:r>
          </w:p>
        </w:tc>
        <w:tc>
          <w:tcPr>
            <w:tcW w:w="1560"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Fransızca II</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089" w:type="dxa"/>
            <w:tcBorders>
              <w:righ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418" w:type="dxa"/>
            <w:tcBorders>
              <w:lef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FRA 152M</w:t>
            </w:r>
          </w:p>
        </w:tc>
        <w:tc>
          <w:tcPr>
            <w:tcW w:w="29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Fransızca II Muafiyet Sınavı</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r>
      <w:tr w:rsidR="002E67DA" w:rsidRPr="002E67DA" w:rsidTr="000E61BC">
        <w:trPr>
          <w:trHeight w:hRule="exact" w:val="284"/>
        </w:trPr>
        <w:tc>
          <w:tcPr>
            <w:tcW w:w="12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İNG 175</w:t>
            </w:r>
          </w:p>
        </w:tc>
        <w:tc>
          <w:tcPr>
            <w:tcW w:w="1560"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İngilizce I</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089" w:type="dxa"/>
            <w:tcBorders>
              <w:righ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418" w:type="dxa"/>
            <w:tcBorders>
              <w:lef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İNG 175M</w:t>
            </w:r>
          </w:p>
        </w:tc>
        <w:tc>
          <w:tcPr>
            <w:tcW w:w="29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İngilizce I Muafiyet Sınavı</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r>
      <w:tr w:rsidR="002E67DA" w:rsidRPr="002E67DA" w:rsidTr="000E61BC">
        <w:trPr>
          <w:trHeight w:hRule="exact" w:val="284"/>
        </w:trPr>
        <w:tc>
          <w:tcPr>
            <w:tcW w:w="12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İNG 176</w:t>
            </w:r>
          </w:p>
        </w:tc>
        <w:tc>
          <w:tcPr>
            <w:tcW w:w="1560"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İngilizce II</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089" w:type="dxa"/>
            <w:tcBorders>
              <w:righ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418" w:type="dxa"/>
            <w:tcBorders>
              <w:lef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İNG 176M</w:t>
            </w:r>
          </w:p>
        </w:tc>
        <w:tc>
          <w:tcPr>
            <w:tcW w:w="29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İngilizce II Muafiyet Sınavı</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r>
      <w:tr w:rsidR="002E67DA" w:rsidRPr="002E67DA" w:rsidTr="000E61BC">
        <w:trPr>
          <w:trHeight w:hRule="exact" w:val="284"/>
        </w:trPr>
        <w:tc>
          <w:tcPr>
            <w:tcW w:w="12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İNG 177</w:t>
            </w:r>
          </w:p>
        </w:tc>
        <w:tc>
          <w:tcPr>
            <w:tcW w:w="1560"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İngilizce I</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089" w:type="dxa"/>
            <w:tcBorders>
              <w:righ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418" w:type="dxa"/>
            <w:tcBorders>
              <w:lef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İNG 177M</w:t>
            </w:r>
          </w:p>
        </w:tc>
        <w:tc>
          <w:tcPr>
            <w:tcW w:w="29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İngilizce I Muafiyet Sınavı</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r>
      <w:tr w:rsidR="002E67DA" w:rsidRPr="002E67DA" w:rsidTr="000E61BC">
        <w:trPr>
          <w:trHeight w:hRule="exact" w:val="284"/>
        </w:trPr>
        <w:tc>
          <w:tcPr>
            <w:tcW w:w="12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color w:val="000000" w:themeColor="text1"/>
              </w:rPr>
            </w:pPr>
            <w:r w:rsidRPr="002E67DA">
              <w:rPr>
                <w:rStyle w:val="FontStyle47"/>
                <w:color w:val="000000" w:themeColor="text1"/>
              </w:rPr>
              <w:t>İNG 178</w:t>
            </w:r>
          </w:p>
        </w:tc>
        <w:tc>
          <w:tcPr>
            <w:tcW w:w="1560"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color w:val="000000" w:themeColor="text1"/>
              </w:rPr>
            </w:pPr>
            <w:r w:rsidRPr="002E67DA">
              <w:rPr>
                <w:rStyle w:val="FontStyle47"/>
                <w:color w:val="000000" w:themeColor="text1"/>
              </w:rPr>
              <w:t>İngilizce II</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color w:val="000000" w:themeColor="text1"/>
              </w:rPr>
            </w:pPr>
            <w:r w:rsidRPr="002E67DA">
              <w:rPr>
                <w:rStyle w:val="FontStyle47"/>
                <w:color w:val="000000" w:themeColor="text1"/>
              </w:rPr>
              <w:t>3+0</w:t>
            </w:r>
          </w:p>
        </w:tc>
        <w:tc>
          <w:tcPr>
            <w:tcW w:w="1089" w:type="dxa"/>
            <w:tcBorders>
              <w:righ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color w:val="000000" w:themeColor="text1"/>
              </w:rPr>
            </w:pPr>
            <w:r w:rsidRPr="002E67DA">
              <w:rPr>
                <w:rStyle w:val="FontStyle47"/>
                <w:color w:val="000000" w:themeColor="text1"/>
              </w:rPr>
              <w:t>3,0</w:t>
            </w:r>
          </w:p>
        </w:tc>
        <w:tc>
          <w:tcPr>
            <w:tcW w:w="1418" w:type="dxa"/>
            <w:tcBorders>
              <w:lef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color w:val="000000" w:themeColor="text1"/>
              </w:rPr>
            </w:pPr>
            <w:r w:rsidRPr="002E67DA">
              <w:rPr>
                <w:rStyle w:val="FontStyle47"/>
                <w:color w:val="000000" w:themeColor="text1"/>
              </w:rPr>
              <w:t>İNG 178M</w:t>
            </w:r>
          </w:p>
        </w:tc>
        <w:tc>
          <w:tcPr>
            <w:tcW w:w="29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color w:val="000000" w:themeColor="text1"/>
              </w:rPr>
            </w:pPr>
            <w:r w:rsidRPr="002E67DA">
              <w:rPr>
                <w:rStyle w:val="FontStyle47"/>
                <w:color w:val="000000" w:themeColor="text1"/>
              </w:rPr>
              <w:t>İngilizce II Muafiyet Sınavı</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color w:val="000000" w:themeColor="text1"/>
              </w:rPr>
            </w:pPr>
            <w:r w:rsidRPr="002E67DA">
              <w:rPr>
                <w:rStyle w:val="FontStyle47"/>
                <w:color w:val="000000" w:themeColor="text1"/>
              </w:rPr>
              <w:t>3,0</w:t>
            </w:r>
          </w:p>
        </w:tc>
      </w:tr>
    </w:tbl>
    <w:p w:rsidR="00BF3211" w:rsidRPr="002E67DA" w:rsidRDefault="00BF3211" w:rsidP="008207F0">
      <w:pPr>
        <w:spacing w:line="160" w:lineRule="exact"/>
        <w:jc w:val="both"/>
        <w:rPr>
          <w:color w:val="000000" w:themeColor="text1"/>
        </w:rPr>
      </w:pPr>
    </w:p>
    <w:sectPr w:rsidR="00BF3211" w:rsidRPr="002E67DA" w:rsidSect="00C134F8">
      <w:pgSz w:w="11900" w:h="16840" w:code="9"/>
      <w:pgMar w:top="567" w:right="1410" w:bottom="709" w:left="1134" w:header="22" w:footer="12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E9D" w:rsidRDefault="00925E9D">
      <w:r>
        <w:separator/>
      </w:r>
    </w:p>
  </w:endnote>
  <w:endnote w:type="continuationSeparator" w:id="0">
    <w:p w:rsidR="00925E9D" w:rsidRDefault="0092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E9D" w:rsidRDefault="00925E9D">
      <w:r>
        <w:separator/>
      </w:r>
    </w:p>
  </w:footnote>
  <w:footnote w:type="continuationSeparator" w:id="0">
    <w:p w:rsidR="00925E9D" w:rsidRDefault="00925E9D">
      <w:r>
        <w:continuationSeparator/>
      </w:r>
    </w:p>
  </w:footnote>
  <w:footnote w:id="1">
    <w:p w:rsidR="00A2244B" w:rsidRPr="00407279" w:rsidRDefault="00A2244B" w:rsidP="008207F0">
      <w:pPr>
        <w:pStyle w:val="DipnotMetni"/>
        <w:ind w:left="142" w:hanging="284"/>
        <w:jc w:val="both"/>
        <w:rPr>
          <w:lang w:val="tr-TR"/>
        </w:rPr>
      </w:pPr>
      <w:r>
        <w:rPr>
          <w:rStyle w:val="DipnotBavurusu"/>
        </w:rPr>
        <w:footnoteRef/>
      </w:r>
      <w:r>
        <w:t xml:space="preserve"> </w:t>
      </w:r>
      <w:r w:rsidR="008207F0">
        <w:t xml:space="preserve"> </w:t>
      </w:r>
      <w:r>
        <w:rPr>
          <w:lang w:val="tr-TR"/>
        </w:rPr>
        <w:t>Seviye Tespit Sınavı sonunda 100 tam puan üzerinden 59 ve altında not alan öğrenci, Sınav puanı esas alınarak belirlenen seviyede hazırlık programına yerleş</w:t>
      </w:r>
      <w:r w:rsidR="001169AF">
        <w:rPr>
          <w:lang w:val="tr-TR"/>
        </w:rPr>
        <w:t>t</w:t>
      </w:r>
      <w:r>
        <w:rPr>
          <w:lang w:val="tr-TR"/>
        </w:rPr>
        <w:t>irilir.</w:t>
      </w:r>
    </w:p>
  </w:footnote>
  <w:footnote w:id="2">
    <w:p w:rsidR="00A2244B" w:rsidRPr="00407279" w:rsidRDefault="00A2244B" w:rsidP="008207F0">
      <w:pPr>
        <w:pStyle w:val="DipnotMetni"/>
        <w:ind w:left="-142"/>
        <w:jc w:val="both"/>
        <w:rPr>
          <w:lang w:val="tr-TR"/>
        </w:rPr>
      </w:pPr>
      <w:r>
        <w:rPr>
          <w:rStyle w:val="DipnotBavurusu"/>
        </w:rPr>
        <w:footnoteRef/>
      </w:r>
      <w:r>
        <w:t xml:space="preserve"> </w:t>
      </w:r>
      <w:r w:rsidR="008207F0">
        <w:t xml:space="preserve"> </w:t>
      </w:r>
      <w:r>
        <w:rPr>
          <w:lang w:val="tr-TR"/>
        </w:rPr>
        <w:t>Seviye Tespit Sınavından 100 tam puan üzerinden 60 ve üzeri not alan öğrenci Yeterlik Sınavına alınır.</w:t>
      </w:r>
    </w:p>
  </w:footnote>
  <w:footnote w:id="3">
    <w:p w:rsidR="00A2244B" w:rsidRPr="00407279" w:rsidRDefault="00A2244B" w:rsidP="008207F0">
      <w:pPr>
        <w:pStyle w:val="DipnotMetni"/>
        <w:ind w:left="142" w:hanging="284"/>
        <w:jc w:val="both"/>
        <w:rPr>
          <w:lang w:val="tr-TR"/>
        </w:rPr>
      </w:pPr>
      <w:r>
        <w:rPr>
          <w:rStyle w:val="DipnotBavurusu"/>
        </w:rPr>
        <w:footnoteRef/>
      </w:r>
      <w:r>
        <w:t xml:space="preserve"> </w:t>
      </w:r>
      <w:r w:rsidRPr="006632E8">
        <w:rPr>
          <w:lang w:val="tr-TR"/>
        </w:rPr>
        <w:t xml:space="preserve">Zorunlu hazırlık sınıfı olmayan bölümlerin zorunlu İngilizce derslerinden muaf tutulmak isteyen öğrencilerin, Seviye Tespit Sınavından 100 tam puan üzerinden 50 ve üstü puan almaları gerekir. Başarı notu, Anadolu Üniversitesi Senatosu tarafından kabul edilen Not Dönüşüm Tablosuna göre değerlendirilir. CC ve üzerinde not alanlar </w:t>
      </w:r>
      <w:r w:rsidR="001169AF">
        <w:rPr>
          <w:lang w:val="tr-TR"/>
        </w:rPr>
        <w:t xml:space="preserve">başarılı kabul edilir ve notu  </w:t>
      </w:r>
      <w:proofErr w:type="spellStart"/>
      <w:r w:rsidR="001169AF">
        <w:rPr>
          <w:lang w:val="tr-TR"/>
        </w:rPr>
        <w:t>transkripttine</w:t>
      </w:r>
      <w:proofErr w:type="spellEnd"/>
      <w:r w:rsidRPr="006632E8">
        <w:rPr>
          <w:lang w:val="tr-TR"/>
        </w:rPr>
        <w:t xml:space="preserve"> işlenir,</w:t>
      </w:r>
      <w:r>
        <w:rPr>
          <w:lang w:val="tr-TR"/>
        </w:rPr>
        <w:t xml:space="preserve"> </w:t>
      </w:r>
      <w:proofErr w:type="spellStart"/>
      <w:r w:rsidRPr="006632E8">
        <w:t>CC’nin</w:t>
      </w:r>
      <w:proofErr w:type="spellEnd"/>
      <w:r w:rsidRPr="006632E8">
        <w:t xml:space="preserve"> </w:t>
      </w:r>
      <w:proofErr w:type="spellStart"/>
      <w:r w:rsidRPr="006632E8">
        <w:t>alt</w:t>
      </w:r>
      <w:r w:rsidR="001169AF">
        <w:t>ındaki</w:t>
      </w:r>
      <w:proofErr w:type="spellEnd"/>
      <w:r w:rsidR="001169AF">
        <w:t xml:space="preserve"> </w:t>
      </w:r>
      <w:proofErr w:type="spellStart"/>
      <w:r w:rsidR="001169AF">
        <w:t>notlar</w:t>
      </w:r>
      <w:proofErr w:type="spellEnd"/>
      <w:r w:rsidR="001169AF">
        <w:t xml:space="preserve"> </w:t>
      </w:r>
      <w:proofErr w:type="spellStart"/>
      <w:r w:rsidR="001169AF">
        <w:t>ise</w:t>
      </w:r>
      <w:proofErr w:type="spellEnd"/>
      <w:r w:rsidR="001169AF">
        <w:t xml:space="preserve"> </w:t>
      </w:r>
      <w:proofErr w:type="spellStart"/>
      <w:r w:rsidR="001169AF">
        <w:t>transkriptte</w:t>
      </w:r>
      <w:proofErr w:type="spellEnd"/>
      <w:r w:rsidRPr="006632E8">
        <w:t xml:space="preserve"> </w:t>
      </w:r>
      <w:proofErr w:type="spellStart"/>
      <w:r w:rsidRPr="006632E8">
        <w:t>işlenmez</w:t>
      </w:r>
      <w:proofErr w:type="spellEnd"/>
      <w:r w:rsidRPr="006632E8">
        <w:t xml:space="preserve">. </w:t>
      </w:r>
      <w:r w:rsidRPr="006632E8">
        <w:rPr>
          <w:lang w:val="tr-TR"/>
        </w:rPr>
        <w:t>Not Dönüşüm T</w:t>
      </w:r>
      <w:proofErr w:type="spellStart"/>
      <w:r w:rsidRPr="006632E8">
        <w:t>ablosu</w:t>
      </w:r>
      <w:proofErr w:type="spellEnd"/>
      <w:r w:rsidRPr="006632E8">
        <w:t xml:space="preserve"> </w:t>
      </w:r>
      <w:r w:rsidR="008343D4" w:rsidRPr="002E67DA">
        <w:rPr>
          <w:color w:val="000000" w:themeColor="text1"/>
        </w:rPr>
        <w:t xml:space="preserve">7. </w:t>
      </w:r>
      <w:proofErr w:type="spellStart"/>
      <w:r w:rsidR="008343D4" w:rsidRPr="002E67DA">
        <w:rPr>
          <w:color w:val="000000" w:themeColor="text1"/>
        </w:rPr>
        <w:t>maddede</w:t>
      </w:r>
      <w:proofErr w:type="spellEnd"/>
      <w:r w:rsidR="008343D4" w:rsidRPr="002E67DA">
        <w:rPr>
          <w:color w:val="000000" w:themeColor="text1"/>
        </w:rPr>
        <w:t xml:space="preserve"> </w:t>
      </w:r>
      <w:proofErr w:type="spellStart"/>
      <w:r w:rsidRPr="006632E8">
        <w:t>verilmektedir</w:t>
      </w:r>
      <w:proofErr w:type="spellEnd"/>
      <w:r w:rsidRPr="006632E8">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7500F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83D21"/>
    <w:multiLevelType w:val="hybridMultilevel"/>
    <w:tmpl w:val="18EC558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E668D"/>
    <w:multiLevelType w:val="hybridMultilevel"/>
    <w:tmpl w:val="7B0ACE46"/>
    <w:lvl w:ilvl="0" w:tplc="46FA6BF4">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DA5C2C"/>
    <w:multiLevelType w:val="hybridMultilevel"/>
    <w:tmpl w:val="21DEAEE0"/>
    <w:lvl w:ilvl="0" w:tplc="DBD039A2">
      <w:start w:val="1"/>
      <mc:AlternateContent>
        <mc:Choice Requires="w14">
          <w:numFmt w:val="custom" w:format="a, ç, ĝ, ..."/>
        </mc:Choice>
        <mc:Fallback>
          <w:numFmt w:val="decimal"/>
        </mc:Fallback>
      </mc:AlternateContent>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9CA3FC2"/>
    <w:multiLevelType w:val="hybridMultilevel"/>
    <w:tmpl w:val="BF6E7316"/>
    <w:lvl w:ilvl="0" w:tplc="9E080682">
      <w:start w:val="1"/>
      <w:numFmt w:val="decimal"/>
      <w:lvlText w:val="%1."/>
      <w:lvlJc w:val="left"/>
      <w:pPr>
        <w:ind w:left="720" w:hanging="360"/>
      </w:pPr>
      <w:rPr>
        <w:rFonts w:ascii="Times New Roman" w:eastAsia="Times New Roman" w:hAnsi="Times New Roman" w:cs="Times New Roman" w:hint="default"/>
        <w:color w:val="00000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9D734B1"/>
    <w:multiLevelType w:val="hybridMultilevel"/>
    <w:tmpl w:val="92A8E36E"/>
    <w:lvl w:ilvl="0" w:tplc="0409000F">
      <w:start w:val="1"/>
      <w:numFmt w:val="decimal"/>
      <w:lvlText w:val="%1."/>
      <w:lvlJc w:val="left"/>
      <w:pPr>
        <w:ind w:left="786" w:hanging="360"/>
      </w:pPr>
      <w:rPr>
        <w:rFonts w:hint="default"/>
      </w:rPr>
    </w:lvl>
    <w:lvl w:ilvl="1" w:tplc="AC860AA2">
      <w:start w:val="1"/>
      <w:numFmt w:val="decimal"/>
      <w:lvlText w:val="%2."/>
      <w:lvlJc w:val="left"/>
      <w:pPr>
        <w:ind w:left="1136" w:hanging="360"/>
      </w:pPr>
      <w:rPr>
        <w:b w:val="0"/>
        <w:sz w:val="24"/>
        <w:szCs w:val="24"/>
      </w:rPr>
    </w:lvl>
    <w:lvl w:ilvl="2" w:tplc="041F0019">
      <w:start w:val="1"/>
      <w:numFmt w:val="lowerLetter"/>
      <w:lvlText w:val="%3."/>
      <w:lvlJc w:val="left"/>
      <w:pPr>
        <w:ind w:left="1315"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415245A"/>
    <w:multiLevelType w:val="hybridMultilevel"/>
    <w:tmpl w:val="FACC0FF4"/>
    <w:lvl w:ilvl="0" w:tplc="64628B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4AE7A47"/>
    <w:multiLevelType w:val="hybridMultilevel"/>
    <w:tmpl w:val="F88EF356"/>
    <w:lvl w:ilvl="0" w:tplc="525E4524">
      <w:start w:val="3"/>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8">
    <w:nsid w:val="17461083"/>
    <w:multiLevelType w:val="hybridMultilevel"/>
    <w:tmpl w:val="A2F4F77E"/>
    <w:lvl w:ilvl="0" w:tplc="DBD039A2">
      <w:start w:val="1"/>
      <w:numFmt w:val="decimal"/>
      <w:lvlText w:val="%1)"/>
      <w:lvlJc w:val="left"/>
      <w:pPr>
        <w:ind w:left="2160" w:hanging="360"/>
      </w:pPr>
      <w:rPr>
        <w:rFonts w:hint="default"/>
        <w:b/>
      </w:rPr>
    </w:lvl>
    <w:lvl w:ilvl="1" w:tplc="DBD039A2">
      <w:start w:val="1"/>
      <w:numFmt w:val="decimal"/>
      <w:lvlText w:val="%2)"/>
      <w:lvlJc w:val="left"/>
      <w:pPr>
        <w:ind w:left="2880" w:hanging="360"/>
      </w:pPr>
      <w:rPr>
        <w:rFonts w:hint="default"/>
        <w:b/>
      </w:r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9">
    <w:nsid w:val="188A1440"/>
    <w:multiLevelType w:val="multilevel"/>
    <w:tmpl w:val="EE1EA946"/>
    <w:lvl w:ilvl="0">
      <w:start w:val="2012"/>
      <w:numFmt w:val="decimal"/>
      <w:lvlText w:val="%1"/>
      <w:lvlJc w:val="left"/>
      <w:pPr>
        <w:ind w:left="900" w:hanging="900"/>
      </w:pPr>
      <w:rPr>
        <w:rFonts w:hint="default"/>
      </w:rPr>
    </w:lvl>
    <w:lvl w:ilvl="1">
      <w:start w:val="2013"/>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785501"/>
    <w:multiLevelType w:val="hybridMultilevel"/>
    <w:tmpl w:val="995E3200"/>
    <w:lvl w:ilvl="0" w:tplc="F40C1D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0744442"/>
    <w:multiLevelType w:val="hybridMultilevel"/>
    <w:tmpl w:val="017EAA78"/>
    <w:lvl w:ilvl="0" w:tplc="9C60AC28">
      <w:start w:val="6"/>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AE67650"/>
    <w:multiLevelType w:val="hybridMultilevel"/>
    <w:tmpl w:val="52060792"/>
    <w:lvl w:ilvl="0" w:tplc="B58E8F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846383"/>
    <w:multiLevelType w:val="hybridMultilevel"/>
    <w:tmpl w:val="5A3E85B8"/>
    <w:lvl w:ilvl="0" w:tplc="85E05B80">
      <w:start w:val="1"/>
      <w:numFmt w:val="lowerLetter"/>
      <w:lvlText w:val="%1."/>
      <w:lvlJc w:val="left"/>
      <w:pPr>
        <w:ind w:left="1826" w:hanging="975"/>
      </w:pPr>
      <w:rPr>
        <w:rFonts w:ascii="Times New Roman" w:eastAsia="Calibri" w:hAnsi="Times New Roman" w:cs="Times New Roman" w:hint="default"/>
      </w:rPr>
    </w:lvl>
    <w:lvl w:ilvl="1" w:tplc="041F0019">
      <w:start w:val="1"/>
      <w:numFmt w:val="lowerLetter"/>
      <w:lvlText w:val="%2."/>
      <w:lvlJc w:val="left"/>
      <w:pPr>
        <w:ind w:left="1931" w:hanging="360"/>
      </w:pPr>
    </w:lvl>
    <w:lvl w:ilvl="2" w:tplc="8B187BCE">
      <w:start w:val="3"/>
      <w:numFmt w:val="lowerLetter"/>
      <w:lvlText w:val="%3)"/>
      <w:lvlJc w:val="left"/>
      <w:pPr>
        <w:tabs>
          <w:tab w:val="num" w:pos="2831"/>
        </w:tabs>
        <w:ind w:left="2831" w:hanging="360"/>
      </w:pPr>
      <w:rPr>
        <w:rFonts w:hint="default"/>
      </w:r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4">
    <w:nsid w:val="3B531121"/>
    <w:multiLevelType w:val="hybridMultilevel"/>
    <w:tmpl w:val="CDA24A20"/>
    <w:lvl w:ilvl="0" w:tplc="1DBACFBA">
      <w:numFmt w:val="bullet"/>
      <w:lvlText w:val=""/>
      <w:lvlJc w:val="left"/>
      <w:pPr>
        <w:ind w:left="902" w:hanging="360"/>
      </w:pPr>
      <w:rPr>
        <w:rFonts w:ascii="Symbol" w:eastAsia="Times New Roman" w:hAnsi="Symbol" w:cs="Tahoma" w:hint="default"/>
        <w:color w:val="auto"/>
      </w:rPr>
    </w:lvl>
    <w:lvl w:ilvl="1" w:tplc="04090003" w:tentative="1">
      <w:start w:val="1"/>
      <w:numFmt w:val="bullet"/>
      <w:lvlText w:val="o"/>
      <w:lvlJc w:val="left"/>
      <w:pPr>
        <w:ind w:left="1622" w:hanging="360"/>
      </w:pPr>
      <w:rPr>
        <w:rFonts w:ascii="Courier New" w:hAnsi="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15">
    <w:nsid w:val="40245E8A"/>
    <w:multiLevelType w:val="hybridMultilevel"/>
    <w:tmpl w:val="4188651C"/>
    <w:lvl w:ilvl="0" w:tplc="DBD039A2">
      <w:start w:val="1"/>
      <w:numFmt w:val="decimal"/>
      <w:lvlText w:val="%1)"/>
      <w:lvlJc w:val="left"/>
      <w:pPr>
        <w:ind w:left="2160" w:hanging="360"/>
      </w:pPr>
      <w:rPr>
        <w:rFonts w:hint="default"/>
        <w:b/>
      </w:rPr>
    </w:lvl>
    <w:lvl w:ilvl="1" w:tplc="041F0019">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6">
    <w:nsid w:val="40803C27"/>
    <w:multiLevelType w:val="hybridMultilevel"/>
    <w:tmpl w:val="A91875CA"/>
    <w:lvl w:ilvl="0" w:tplc="ACD038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5C3190A"/>
    <w:multiLevelType w:val="hybridMultilevel"/>
    <w:tmpl w:val="F9583A3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723486"/>
    <w:multiLevelType w:val="multilevel"/>
    <w:tmpl w:val="70468C22"/>
    <w:lvl w:ilvl="0">
      <w:start w:val="12"/>
      <w:numFmt w:val="decimal"/>
      <w:lvlText w:val="%1"/>
      <w:lvlJc w:val="left"/>
      <w:pPr>
        <w:ind w:left="564" w:hanging="564"/>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8FD58B3"/>
    <w:multiLevelType w:val="hybridMultilevel"/>
    <w:tmpl w:val="340C3B2A"/>
    <w:lvl w:ilvl="0" w:tplc="DBD039A2">
      <w:start w:val="1"/>
      <w:numFmt w:val="decimal"/>
      <w:lvlText w:val="%1)"/>
      <w:lvlJc w:val="left"/>
      <w:pPr>
        <w:ind w:left="1440" w:hanging="360"/>
      </w:pPr>
      <w:rPr>
        <w:rFonts w:hint="default"/>
        <w:b/>
      </w:rPr>
    </w:lvl>
    <w:lvl w:ilvl="1" w:tplc="29DC48F6">
      <w:start w:val="1"/>
      <mc:AlternateContent>
        <mc:Choice Requires="w14">
          <w:numFmt w:val="custom" w:format="a, ç, ĝ, ..."/>
        </mc:Choice>
        <mc:Fallback>
          <w:numFmt w:val="decimal"/>
        </mc:Fallback>
      </mc:AlternateContent>
      <w:lvlText w:val="%2)"/>
      <w:lvlJc w:val="left"/>
      <w:pPr>
        <w:ind w:left="2160" w:hanging="360"/>
      </w:pPr>
      <w:rPr>
        <w:rFonts w:hint="default"/>
        <w:b/>
        <w:color w:val="auto"/>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52584FD0"/>
    <w:multiLevelType w:val="hybridMultilevel"/>
    <w:tmpl w:val="78689DC8"/>
    <w:lvl w:ilvl="0" w:tplc="9F502F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204BBA"/>
    <w:multiLevelType w:val="multilevel"/>
    <w:tmpl w:val="E52EBEEC"/>
    <w:lvl w:ilvl="0">
      <w:start w:val="2013"/>
      <w:numFmt w:val="decimal"/>
      <w:lvlText w:val="%1"/>
      <w:lvlJc w:val="left"/>
      <w:pPr>
        <w:ind w:left="900" w:hanging="900"/>
      </w:pPr>
      <w:rPr>
        <w:rFonts w:hint="default"/>
      </w:rPr>
    </w:lvl>
    <w:lvl w:ilvl="1">
      <w:start w:val="2014"/>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B550F5B"/>
    <w:multiLevelType w:val="hybridMultilevel"/>
    <w:tmpl w:val="A9B40222"/>
    <w:lvl w:ilvl="0" w:tplc="041F0019">
      <w:start w:val="1"/>
      <w:numFmt w:val="low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nsid w:val="5B9E0CC5"/>
    <w:multiLevelType w:val="hybridMultilevel"/>
    <w:tmpl w:val="108C40D0"/>
    <w:lvl w:ilvl="0" w:tplc="81A4E1C6">
      <w:start w:val="1"/>
      <w:numFmt w:val="decimal"/>
      <w:lvlText w:val="%1-"/>
      <w:lvlJc w:val="left"/>
      <w:pPr>
        <w:ind w:left="644" w:hanging="360"/>
      </w:pPr>
      <w:rPr>
        <w:rFonts w:hint="default"/>
      </w:rPr>
    </w:lvl>
    <w:lvl w:ilvl="1" w:tplc="FAB8FEA6">
      <w:start w:val="1"/>
      <w:numFmt w:val="lowerLetter"/>
      <w:lvlText w:val="%2)"/>
      <w:lvlJc w:val="left"/>
      <w:pPr>
        <w:ind w:left="1364" w:hanging="360"/>
      </w:pPr>
      <w:rPr>
        <w:rFonts w:hint="default"/>
      </w:r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nsid w:val="63EB7003"/>
    <w:multiLevelType w:val="hybridMultilevel"/>
    <w:tmpl w:val="F13E93CC"/>
    <w:lvl w:ilvl="0" w:tplc="DBD039A2">
      <w:start w:val="1"/>
      <w:numFmt w:val="decimal"/>
      <w:lvlText w:val="%1)"/>
      <w:lvlJc w:val="left"/>
      <w:pPr>
        <w:ind w:left="1440" w:hanging="360"/>
      </w:pPr>
      <w:rPr>
        <w:rFonts w:hint="default"/>
        <w:b/>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A005A9C"/>
    <w:multiLevelType w:val="hybridMultilevel"/>
    <w:tmpl w:val="AC9E9552"/>
    <w:lvl w:ilvl="0" w:tplc="DBD039A2">
      <w:start w:val="1"/>
      <w:numFmt w:val="decimal"/>
      <w:lvlText w:val="%1)"/>
      <w:lvlJc w:val="left"/>
      <w:pPr>
        <w:ind w:left="1440" w:hanging="360"/>
      </w:pPr>
      <w:rPr>
        <w:rFonts w:hint="default"/>
        <w:b/>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6E644EB7"/>
    <w:multiLevelType w:val="hybridMultilevel"/>
    <w:tmpl w:val="0B145F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695E3B"/>
    <w:multiLevelType w:val="hybridMultilevel"/>
    <w:tmpl w:val="B232AB9C"/>
    <w:lvl w:ilvl="0" w:tplc="DBD039A2">
      <w:start w:val="1"/>
      <w:numFmt w:val="decimal"/>
      <w:lvlText w:val="%1)"/>
      <w:lvlJc w:val="left"/>
      <w:pPr>
        <w:ind w:left="1440" w:hanging="360"/>
      </w:pPr>
      <w:rPr>
        <w:rFonts w:hint="default"/>
        <w:b/>
      </w:rPr>
    </w:lvl>
    <w:lvl w:ilvl="1" w:tplc="23F8530E">
      <w:start w:val="1"/>
      <w:numFmt w:val="lowerLetter"/>
      <w:lvlText w:val="%2)"/>
      <w:lvlJc w:val="left"/>
      <w:pPr>
        <w:ind w:left="2160" w:hanging="360"/>
      </w:pPr>
      <w:rPr>
        <w:rFonts w:ascii="Times New Roman" w:eastAsia="Times New Roman" w:hAnsi="Times New Roman" w:cs="Times New Roman"/>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751F0A8F"/>
    <w:multiLevelType w:val="hybridMultilevel"/>
    <w:tmpl w:val="FA369B80"/>
    <w:lvl w:ilvl="0" w:tplc="B8A66834">
      <w:start w:val="2"/>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9">
    <w:nsid w:val="787C722C"/>
    <w:multiLevelType w:val="hybridMultilevel"/>
    <w:tmpl w:val="0B145F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DA2EDB"/>
    <w:multiLevelType w:val="hybridMultilevel"/>
    <w:tmpl w:val="04708412"/>
    <w:lvl w:ilvl="0" w:tplc="2C82E04E">
      <w:start w:val="1"/>
      <w:numFmt w:val="lowerLetter"/>
      <w:lvlText w:val="%1."/>
      <w:lvlJc w:val="left"/>
      <w:pPr>
        <w:ind w:left="2632" w:hanging="360"/>
      </w:pPr>
      <w:rPr>
        <w:b w:val="0"/>
      </w:rPr>
    </w:lvl>
    <w:lvl w:ilvl="1" w:tplc="041F0019" w:tentative="1">
      <w:start w:val="1"/>
      <w:numFmt w:val="lowerLetter"/>
      <w:lvlText w:val="%2."/>
      <w:lvlJc w:val="left"/>
      <w:pPr>
        <w:ind w:left="3352" w:hanging="360"/>
      </w:pPr>
    </w:lvl>
    <w:lvl w:ilvl="2" w:tplc="041F001B" w:tentative="1">
      <w:start w:val="1"/>
      <w:numFmt w:val="lowerRoman"/>
      <w:lvlText w:val="%3."/>
      <w:lvlJc w:val="right"/>
      <w:pPr>
        <w:ind w:left="4072" w:hanging="180"/>
      </w:pPr>
    </w:lvl>
    <w:lvl w:ilvl="3" w:tplc="041F000F" w:tentative="1">
      <w:start w:val="1"/>
      <w:numFmt w:val="decimal"/>
      <w:lvlText w:val="%4."/>
      <w:lvlJc w:val="left"/>
      <w:pPr>
        <w:ind w:left="4792" w:hanging="360"/>
      </w:pPr>
    </w:lvl>
    <w:lvl w:ilvl="4" w:tplc="041F0019" w:tentative="1">
      <w:start w:val="1"/>
      <w:numFmt w:val="lowerLetter"/>
      <w:lvlText w:val="%5."/>
      <w:lvlJc w:val="left"/>
      <w:pPr>
        <w:ind w:left="5512" w:hanging="360"/>
      </w:pPr>
    </w:lvl>
    <w:lvl w:ilvl="5" w:tplc="041F001B" w:tentative="1">
      <w:start w:val="1"/>
      <w:numFmt w:val="lowerRoman"/>
      <w:lvlText w:val="%6."/>
      <w:lvlJc w:val="right"/>
      <w:pPr>
        <w:ind w:left="6232" w:hanging="180"/>
      </w:pPr>
    </w:lvl>
    <w:lvl w:ilvl="6" w:tplc="041F000F" w:tentative="1">
      <w:start w:val="1"/>
      <w:numFmt w:val="decimal"/>
      <w:lvlText w:val="%7."/>
      <w:lvlJc w:val="left"/>
      <w:pPr>
        <w:ind w:left="6952" w:hanging="360"/>
      </w:pPr>
    </w:lvl>
    <w:lvl w:ilvl="7" w:tplc="041F0019" w:tentative="1">
      <w:start w:val="1"/>
      <w:numFmt w:val="lowerLetter"/>
      <w:lvlText w:val="%8."/>
      <w:lvlJc w:val="left"/>
      <w:pPr>
        <w:ind w:left="7672" w:hanging="360"/>
      </w:pPr>
    </w:lvl>
    <w:lvl w:ilvl="8" w:tplc="041F001B" w:tentative="1">
      <w:start w:val="1"/>
      <w:numFmt w:val="lowerRoman"/>
      <w:lvlText w:val="%9."/>
      <w:lvlJc w:val="right"/>
      <w:pPr>
        <w:ind w:left="8392" w:hanging="180"/>
      </w:pPr>
    </w:lvl>
  </w:abstractNum>
  <w:num w:numId="1">
    <w:abstractNumId w:val="30"/>
  </w:num>
  <w:num w:numId="2">
    <w:abstractNumId w:val="13"/>
  </w:num>
  <w:num w:numId="3">
    <w:abstractNumId w:val="22"/>
  </w:num>
  <w:num w:numId="4">
    <w:abstractNumId w:val="2"/>
  </w:num>
  <w:num w:numId="5">
    <w:abstractNumId w:val="4"/>
  </w:num>
  <w:num w:numId="6">
    <w:abstractNumId w:val="5"/>
  </w:num>
  <w:num w:numId="7">
    <w:abstractNumId w:val="20"/>
  </w:num>
  <w:num w:numId="8">
    <w:abstractNumId w:val="12"/>
  </w:num>
  <w:num w:numId="9">
    <w:abstractNumId w:val="18"/>
  </w:num>
  <w:num w:numId="10">
    <w:abstractNumId w:val="9"/>
  </w:num>
  <w:num w:numId="11">
    <w:abstractNumId w:val="21"/>
  </w:num>
  <w:num w:numId="12">
    <w:abstractNumId w:val="0"/>
  </w:num>
  <w:num w:numId="13">
    <w:abstractNumId w:val="14"/>
  </w:num>
  <w:num w:numId="14">
    <w:abstractNumId w:val="17"/>
  </w:num>
  <w:num w:numId="15">
    <w:abstractNumId w:val="26"/>
  </w:num>
  <w:num w:numId="16">
    <w:abstractNumId w:val="29"/>
  </w:num>
  <w:num w:numId="17">
    <w:abstractNumId w:val="1"/>
  </w:num>
  <w:num w:numId="18">
    <w:abstractNumId w:val="16"/>
  </w:num>
  <w:num w:numId="19">
    <w:abstractNumId w:val="6"/>
  </w:num>
  <w:num w:numId="20">
    <w:abstractNumId w:val="10"/>
  </w:num>
  <w:num w:numId="21">
    <w:abstractNumId w:val="23"/>
  </w:num>
  <w:num w:numId="22">
    <w:abstractNumId w:val="19"/>
  </w:num>
  <w:num w:numId="23">
    <w:abstractNumId w:val="24"/>
  </w:num>
  <w:num w:numId="24">
    <w:abstractNumId w:val="27"/>
  </w:num>
  <w:num w:numId="25">
    <w:abstractNumId w:val="25"/>
  </w:num>
  <w:num w:numId="26">
    <w:abstractNumId w:val="15"/>
  </w:num>
  <w:num w:numId="27">
    <w:abstractNumId w:val="8"/>
  </w:num>
  <w:num w:numId="28">
    <w:abstractNumId w:val="3"/>
  </w:num>
  <w:num w:numId="29">
    <w:abstractNumId w:val="11"/>
  </w:num>
  <w:num w:numId="30">
    <w:abstractNumId w:val="28"/>
  </w:num>
  <w:num w:numId="3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97"/>
    <w:rsid w:val="000006F6"/>
    <w:rsid w:val="000025A4"/>
    <w:rsid w:val="0006586E"/>
    <w:rsid w:val="0007701F"/>
    <w:rsid w:val="00091921"/>
    <w:rsid w:val="000919AC"/>
    <w:rsid w:val="000B424A"/>
    <w:rsid w:val="000D2BF5"/>
    <w:rsid w:val="000D681D"/>
    <w:rsid w:val="000E61BC"/>
    <w:rsid w:val="000F14E8"/>
    <w:rsid w:val="00101C18"/>
    <w:rsid w:val="001101C9"/>
    <w:rsid w:val="001169AF"/>
    <w:rsid w:val="00136FC6"/>
    <w:rsid w:val="001409B3"/>
    <w:rsid w:val="00174588"/>
    <w:rsid w:val="00190DE1"/>
    <w:rsid w:val="001A1123"/>
    <w:rsid w:val="001A35FF"/>
    <w:rsid w:val="001B4008"/>
    <w:rsid w:val="001B5C22"/>
    <w:rsid w:val="00212C98"/>
    <w:rsid w:val="00213946"/>
    <w:rsid w:val="0021740E"/>
    <w:rsid w:val="0024234A"/>
    <w:rsid w:val="00257CC9"/>
    <w:rsid w:val="00270B97"/>
    <w:rsid w:val="00284F9A"/>
    <w:rsid w:val="002C068D"/>
    <w:rsid w:val="002D6CD1"/>
    <w:rsid w:val="002E097F"/>
    <w:rsid w:val="002E67DA"/>
    <w:rsid w:val="002E7620"/>
    <w:rsid w:val="00332E40"/>
    <w:rsid w:val="00334C4F"/>
    <w:rsid w:val="003A7DF9"/>
    <w:rsid w:val="003D424E"/>
    <w:rsid w:val="003F391D"/>
    <w:rsid w:val="003F766F"/>
    <w:rsid w:val="00407279"/>
    <w:rsid w:val="004303CD"/>
    <w:rsid w:val="00443729"/>
    <w:rsid w:val="00445D10"/>
    <w:rsid w:val="00451421"/>
    <w:rsid w:val="00454485"/>
    <w:rsid w:val="00463B35"/>
    <w:rsid w:val="004643F7"/>
    <w:rsid w:val="004B485E"/>
    <w:rsid w:val="004C3A71"/>
    <w:rsid w:val="004E1DC9"/>
    <w:rsid w:val="00505C68"/>
    <w:rsid w:val="00510691"/>
    <w:rsid w:val="005135A0"/>
    <w:rsid w:val="0052000A"/>
    <w:rsid w:val="00530E48"/>
    <w:rsid w:val="00536AB2"/>
    <w:rsid w:val="00556097"/>
    <w:rsid w:val="00561288"/>
    <w:rsid w:val="005658F0"/>
    <w:rsid w:val="00570B7D"/>
    <w:rsid w:val="0058068B"/>
    <w:rsid w:val="00583134"/>
    <w:rsid w:val="00585527"/>
    <w:rsid w:val="00591B11"/>
    <w:rsid w:val="005921C6"/>
    <w:rsid w:val="005A0048"/>
    <w:rsid w:val="00636165"/>
    <w:rsid w:val="00644DD4"/>
    <w:rsid w:val="00645422"/>
    <w:rsid w:val="0064561A"/>
    <w:rsid w:val="00645BBD"/>
    <w:rsid w:val="006605C8"/>
    <w:rsid w:val="006632E8"/>
    <w:rsid w:val="00672EAF"/>
    <w:rsid w:val="006737A1"/>
    <w:rsid w:val="00674B62"/>
    <w:rsid w:val="006A515A"/>
    <w:rsid w:val="006D7517"/>
    <w:rsid w:val="006E03B0"/>
    <w:rsid w:val="006F3696"/>
    <w:rsid w:val="00700408"/>
    <w:rsid w:val="007352DF"/>
    <w:rsid w:val="0073782E"/>
    <w:rsid w:val="00764A6C"/>
    <w:rsid w:val="0076668E"/>
    <w:rsid w:val="00772750"/>
    <w:rsid w:val="00776004"/>
    <w:rsid w:val="00777772"/>
    <w:rsid w:val="0078502B"/>
    <w:rsid w:val="0079714B"/>
    <w:rsid w:val="007A38BA"/>
    <w:rsid w:val="007B2702"/>
    <w:rsid w:val="008100BC"/>
    <w:rsid w:val="008207F0"/>
    <w:rsid w:val="008233FA"/>
    <w:rsid w:val="008343D4"/>
    <w:rsid w:val="00836C36"/>
    <w:rsid w:val="00843A66"/>
    <w:rsid w:val="00862817"/>
    <w:rsid w:val="008901D0"/>
    <w:rsid w:val="00892C11"/>
    <w:rsid w:val="0089569D"/>
    <w:rsid w:val="008A46FA"/>
    <w:rsid w:val="008A6C31"/>
    <w:rsid w:val="008D7507"/>
    <w:rsid w:val="008E3414"/>
    <w:rsid w:val="008E6868"/>
    <w:rsid w:val="00910E5C"/>
    <w:rsid w:val="00925E9D"/>
    <w:rsid w:val="009363F8"/>
    <w:rsid w:val="00947477"/>
    <w:rsid w:val="009474ED"/>
    <w:rsid w:val="00966B0D"/>
    <w:rsid w:val="0097651F"/>
    <w:rsid w:val="00977CEE"/>
    <w:rsid w:val="009A5FD4"/>
    <w:rsid w:val="009B0933"/>
    <w:rsid w:val="009B3298"/>
    <w:rsid w:val="009F28B1"/>
    <w:rsid w:val="00A1755C"/>
    <w:rsid w:val="00A2244B"/>
    <w:rsid w:val="00A37E13"/>
    <w:rsid w:val="00A425DC"/>
    <w:rsid w:val="00A82A0F"/>
    <w:rsid w:val="00A9712D"/>
    <w:rsid w:val="00A97ED1"/>
    <w:rsid w:val="00AC3EA1"/>
    <w:rsid w:val="00AE5589"/>
    <w:rsid w:val="00AF1635"/>
    <w:rsid w:val="00B1293B"/>
    <w:rsid w:val="00B219CC"/>
    <w:rsid w:val="00B512C3"/>
    <w:rsid w:val="00B522A4"/>
    <w:rsid w:val="00B622DF"/>
    <w:rsid w:val="00B674B0"/>
    <w:rsid w:val="00B946BA"/>
    <w:rsid w:val="00BA0E2F"/>
    <w:rsid w:val="00BB428E"/>
    <w:rsid w:val="00BC4025"/>
    <w:rsid w:val="00BD00E6"/>
    <w:rsid w:val="00BF3211"/>
    <w:rsid w:val="00C052B5"/>
    <w:rsid w:val="00C134F8"/>
    <w:rsid w:val="00C1388E"/>
    <w:rsid w:val="00C31C2E"/>
    <w:rsid w:val="00C576C4"/>
    <w:rsid w:val="00C66486"/>
    <w:rsid w:val="00C82B0A"/>
    <w:rsid w:val="00C82C32"/>
    <w:rsid w:val="00C92EC9"/>
    <w:rsid w:val="00C941DA"/>
    <w:rsid w:val="00C96A11"/>
    <w:rsid w:val="00CA3A4E"/>
    <w:rsid w:val="00CB3140"/>
    <w:rsid w:val="00CC15D7"/>
    <w:rsid w:val="00CC1B0E"/>
    <w:rsid w:val="00CC4538"/>
    <w:rsid w:val="00D22D8C"/>
    <w:rsid w:val="00D54F43"/>
    <w:rsid w:val="00D76762"/>
    <w:rsid w:val="00D854D4"/>
    <w:rsid w:val="00D93FF5"/>
    <w:rsid w:val="00D966CF"/>
    <w:rsid w:val="00D96C39"/>
    <w:rsid w:val="00DA5B63"/>
    <w:rsid w:val="00DA6D1A"/>
    <w:rsid w:val="00DB33E3"/>
    <w:rsid w:val="00DD317C"/>
    <w:rsid w:val="00DE1828"/>
    <w:rsid w:val="00DE5EAD"/>
    <w:rsid w:val="00DF5AB7"/>
    <w:rsid w:val="00E00642"/>
    <w:rsid w:val="00E14BFF"/>
    <w:rsid w:val="00E16CEC"/>
    <w:rsid w:val="00E2225C"/>
    <w:rsid w:val="00E24FAC"/>
    <w:rsid w:val="00E33D88"/>
    <w:rsid w:val="00E52996"/>
    <w:rsid w:val="00E571F2"/>
    <w:rsid w:val="00E61CF7"/>
    <w:rsid w:val="00E84316"/>
    <w:rsid w:val="00E8739A"/>
    <w:rsid w:val="00E94A5B"/>
    <w:rsid w:val="00EC5061"/>
    <w:rsid w:val="00ED70AC"/>
    <w:rsid w:val="00EE0ABF"/>
    <w:rsid w:val="00F03266"/>
    <w:rsid w:val="00F037CF"/>
    <w:rsid w:val="00F557B3"/>
    <w:rsid w:val="00F86FDF"/>
    <w:rsid w:val="00FC2C79"/>
    <w:rsid w:val="00FD78BA"/>
    <w:rsid w:val="00FE0FE0"/>
    <w:rsid w:val="00FF705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E01B2D5-795D-4760-88E4-32164E1B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1">
    <w:name w:val="heading 1"/>
    <w:basedOn w:val="Normal"/>
    <w:next w:val="Normal"/>
    <w:qFormat/>
    <w:pPr>
      <w:keepNext/>
      <w:jc w:val="both"/>
      <w:outlineLvl w:val="0"/>
    </w:pPr>
    <w:rPr>
      <w:u w:val="single"/>
      <w:lang w:val="tr-TR" w:eastAsia="tr-TR"/>
    </w:rPr>
  </w:style>
  <w:style w:type="paragraph" w:styleId="Balk2">
    <w:name w:val="heading 2"/>
    <w:basedOn w:val="Normal"/>
    <w:next w:val="Normal"/>
    <w:qFormat/>
    <w:pPr>
      <w:keepNext/>
      <w:tabs>
        <w:tab w:val="left" w:pos="900"/>
      </w:tabs>
      <w:spacing w:line="360" w:lineRule="auto"/>
      <w:jc w:val="center"/>
      <w:outlineLvl w:val="1"/>
    </w:pPr>
    <w:rPr>
      <w:b/>
      <w:bCs/>
      <w:lang w:val="tr-TR" w:eastAsia="tr-TR"/>
    </w:rPr>
  </w:style>
  <w:style w:type="paragraph" w:styleId="Balk3">
    <w:name w:val="heading 3"/>
    <w:basedOn w:val="Normal"/>
    <w:qFormat/>
    <w:pPr>
      <w:spacing w:before="100" w:beforeAutospacing="1" w:after="100" w:afterAutospacing="1"/>
      <w:outlineLvl w:val="2"/>
    </w:pPr>
    <w:rPr>
      <w:b/>
      <w:bCs/>
      <w:sz w:val="27"/>
      <w:szCs w:val="27"/>
      <w:lang w:val="tr-TR" w:eastAsia="tr-TR"/>
    </w:rPr>
  </w:style>
  <w:style w:type="paragraph" w:styleId="Balk4">
    <w:name w:val="heading 4"/>
    <w:basedOn w:val="Normal"/>
    <w:next w:val="Normal"/>
    <w:qFormat/>
    <w:pPr>
      <w:keepNext/>
      <w:jc w:val="both"/>
      <w:outlineLvl w:val="3"/>
    </w:pPr>
    <w:rPr>
      <w:b/>
      <w:bCs/>
      <w:lang w:val="tr-TR" w:eastAsia="tr-TR"/>
    </w:rPr>
  </w:style>
  <w:style w:type="paragraph" w:styleId="Balk5">
    <w:name w:val="heading 5"/>
    <w:basedOn w:val="Normal"/>
    <w:next w:val="Normal"/>
    <w:qFormat/>
    <w:pPr>
      <w:keepNext/>
      <w:spacing w:line="360" w:lineRule="auto"/>
      <w:ind w:right="279"/>
      <w:jc w:val="both"/>
      <w:outlineLvl w:val="4"/>
    </w:pPr>
    <w:rPr>
      <w:u w:val="single"/>
      <w:lang w:val="tr-TR" w:eastAsia="tr-TR"/>
    </w:rPr>
  </w:style>
  <w:style w:type="paragraph" w:styleId="Balk6">
    <w:name w:val="heading 6"/>
    <w:basedOn w:val="Normal"/>
    <w:next w:val="Normal"/>
    <w:qFormat/>
    <w:pPr>
      <w:keepNext/>
      <w:tabs>
        <w:tab w:val="left" w:pos="9720"/>
      </w:tabs>
      <w:ind w:right="23"/>
      <w:outlineLvl w:val="5"/>
    </w:pPr>
    <w:rPr>
      <w:u w:val="single"/>
      <w:lang w:val="tr-TR" w:eastAsia="tr-TR"/>
    </w:rPr>
  </w:style>
  <w:style w:type="paragraph" w:styleId="Balk7">
    <w:name w:val="heading 7"/>
    <w:basedOn w:val="Normal"/>
    <w:next w:val="Normal"/>
    <w:qFormat/>
    <w:pPr>
      <w:keepNext/>
      <w:tabs>
        <w:tab w:val="left" w:pos="900"/>
      </w:tabs>
      <w:spacing w:line="360" w:lineRule="auto"/>
      <w:jc w:val="both"/>
      <w:outlineLvl w:val="6"/>
    </w:pPr>
    <w:rPr>
      <w:b/>
      <w:bCs/>
      <w:sz w:val="28"/>
      <w:lang w:val="tr-TR" w:eastAsia="tr-TR"/>
    </w:rPr>
  </w:style>
  <w:style w:type="paragraph" w:styleId="Balk8">
    <w:name w:val="heading 8"/>
    <w:basedOn w:val="Normal"/>
    <w:next w:val="Normal"/>
    <w:qFormat/>
    <w:pPr>
      <w:keepNext/>
      <w:tabs>
        <w:tab w:val="left" w:pos="900"/>
      </w:tabs>
      <w:spacing w:line="360" w:lineRule="auto"/>
      <w:jc w:val="both"/>
      <w:outlineLvl w:val="7"/>
    </w:pPr>
    <w:rPr>
      <w:b/>
      <w:bCs/>
      <w:i/>
      <w:iCs/>
      <w:lang w:val="tr-TR" w:eastAsia="tr-TR"/>
    </w:rPr>
  </w:style>
  <w:style w:type="paragraph" w:styleId="Balk9">
    <w:name w:val="heading 9"/>
    <w:basedOn w:val="Normal"/>
    <w:next w:val="Normal"/>
    <w:qFormat/>
    <w:pPr>
      <w:keepNext/>
      <w:tabs>
        <w:tab w:val="left" w:pos="900"/>
      </w:tabs>
      <w:jc w:val="center"/>
      <w:outlineLvl w:val="8"/>
    </w:pPr>
    <w:rPr>
      <w:b/>
      <w:bCs/>
      <w:sz w:val="3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semiHidden/>
    <w:pPr>
      <w:tabs>
        <w:tab w:val="center" w:pos="4320"/>
        <w:tab w:val="right" w:pos="8640"/>
      </w:tabs>
    </w:pPr>
  </w:style>
  <w:style w:type="paragraph" w:styleId="Altbilgi">
    <w:name w:val="footer"/>
    <w:basedOn w:val="Normal"/>
    <w:semiHidden/>
    <w:pPr>
      <w:tabs>
        <w:tab w:val="center" w:pos="4320"/>
        <w:tab w:val="right" w:pos="8640"/>
      </w:tabs>
    </w:pPr>
  </w:style>
  <w:style w:type="paragraph" w:styleId="GvdeMetni3">
    <w:name w:val="Body Text 3"/>
    <w:basedOn w:val="Normal"/>
    <w:semiHidden/>
    <w:pPr>
      <w:tabs>
        <w:tab w:val="left" w:pos="540"/>
        <w:tab w:val="left" w:pos="6732"/>
      </w:tabs>
      <w:spacing w:line="220" w:lineRule="atLeast"/>
      <w:ind w:right="-280"/>
      <w:jc w:val="both"/>
    </w:pPr>
    <w:rPr>
      <w:bCs/>
      <w:lang w:val="tr-TR" w:eastAsia="tr-TR"/>
    </w:rPr>
  </w:style>
  <w:style w:type="character" w:styleId="Kpr">
    <w:name w:val="Hyperlink"/>
    <w:semiHidden/>
    <w:rPr>
      <w:color w:val="0000FF"/>
      <w:u w:val="single"/>
    </w:rPr>
  </w:style>
  <w:style w:type="paragraph" w:styleId="GvdeMetni">
    <w:name w:val="Body Text"/>
    <w:basedOn w:val="Normal"/>
    <w:semiHidden/>
    <w:pPr>
      <w:spacing w:line="360" w:lineRule="auto"/>
      <w:jc w:val="both"/>
    </w:pPr>
    <w:rPr>
      <w:lang w:val="tr-TR" w:eastAsia="tr-TR"/>
    </w:rPr>
  </w:style>
  <w:style w:type="paragraph" w:styleId="GvdeMetni2">
    <w:name w:val="Body Text 2"/>
    <w:basedOn w:val="Normal"/>
    <w:semiHidden/>
    <w:pPr>
      <w:tabs>
        <w:tab w:val="left" w:pos="1620"/>
      </w:tabs>
      <w:jc w:val="both"/>
    </w:pPr>
    <w:rPr>
      <w:b/>
      <w:bCs/>
      <w:lang w:val="tr-TR" w:eastAsia="tr-TR"/>
    </w:rPr>
  </w:style>
  <w:style w:type="paragraph" w:styleId="GvdeMetniGirintisi">
    <w:name w:val="Body Text Indent"/>
    <w:basedOn w:val="Normal"/>
    <w:semiHidden/>
    <w:pPr>
      <w:ind w:firstLine="720"/>
      <w:jc w:val="both"/>
    </w:pPr>
    <w:rPr>
      <w:rFonts w:ascii="Times" w:eastAsia="Times" w:hAnsi="Times"/>
      <w:szCs w:val="20"/>
      <w:lang w:val="tr-TR" w:eastAsia="tr-TR"/>
    </w:rPr>
  </w:style>
  <w:style w:type="character" w:styleId="zlenenKpr">
    <w:name w:val="FollowedHyperlink"/>
    <w:semiHidden/>
    <w:rPr>
      <w:color w:val="800080"/>
      <w:u w:val="single"/>
    </w:rPr>
  </w:style>
  <w:style w:type="character" w:styleId="Gl">
    <w:name w:val="Strong"/>
    <w:qFormat/>
    <w:rPr>
      <w:b/>
      <w:bCs/>
    </w:rPr>
  </w:style>
  <w:style w:type="paragraph" w:styleId="NormalWeb">
    <w:name w:val="Normal (Web)"/>
    <w:basedOn w:val="Normal"/>
    <w:semiHidden/>
    <w:pPr>
      <w:spacing w:before="100" w:beforeAutospacing="1" w:after="100" w:afterAutospacing="1"/>
    </w:pPr>
    <w:rPr>
      <w:lang w:val="tr-TR" w:eastAsia="tr-TR"/>
    </w:rPr>
  </w:style>
  <w:style w:type="character" w:styleId="Vurgu">
    <w:name w:val="Emphasis"/>
    <w:qFormat/>
    <w:rPr>
      <w:i/>
      <w:iCs/>
    </w:rPr>
  </w:style>
  <w:style w:type="paragraph" w:styleId="GvdeMetniGirintisi2">
    <w:name w:val="Body Text Indent 2"/>
    <w:basedOn w:val="Normal"/>
    <w:semiHidden/>
    <w:pPr>
      <w:ind w:firstLine="708"/>
      <w:jc w:val="both"/>
    </w:pPr>
    <w:rPr>
      <w:lang w:val="tr-TR" w:eastAsia="tr-TR"/>
    </w:rPr>
  </w:style>
  <w:style w:type="paragraph" w:styleId="bekMetni">
    <w:name w:val="Block Text"/>
    <w:basedOn w:val="Normal"/>
    <w:semiHidden/>
    <w:pPr>
      <w:spacing w:line="360" w:lineRule="auto"/>
      <w:ind w:left="1080" w:right="279" w:hanging="360"/>
      <w:jc w:val="both"/>
    </w:pPr>
    <w:rPr>
      <w:lang w:val="tr-TR" w:eastAsia="tr-TR"/>
    </w:rPr>
  </w:style>
  <w:style w:type="paragraph" w:customStyle="1" w:styleId="LightGrid-Accent31">
    <w:name w:val="Light Grid - Accent 31"/>
    <w:basedOn w:val="Normal"/>
    <w:qFormat/>
    <w:pPr>
      <w:spacing w:after="200" w:line="276" w:lineRule="auto"/>
      <w:ind w:left="720"/>
    </w:pPr>
    <w:rPr>
      <w:rFonts w:ascii="Calibri" w:eastAsia="Calibri" w:hAnsi="Calibri"/>
      <w:sz w:val="22"/>
      <w:szCs w:val="22"/>
      <w:lang w:val="tr-TR"/>
    </w:rPr>
  </w:style>
  <w:style w:type="paragraph" w:styleId="GvdeMetniGirintisi3">
    <w:name w:val="Body Text Indent 3"/>
    <w:basedOn w:val="Normal"/>
    <w:semiHidden/>
    <w:pPr>
      <w:spacing w:line="360" w:lineRule="auto"/>
      <w:ind w:left="540" w:hanging="540"/>
      <w:jc w:val="both"/>
    </w:pPr>
    <w:rPr>
      <w:lang w:val="tr-TR" w:eastAsia="tr-TR"/>
    </w:rPr>
  </w:style>
  <w:style w:type="character" w:customStyle="1" w:styleId="FontStyle47">
    <w:name w:val="Font Style47"/>
    <w:rPr>
      <w:rFonts w:ascii="Times New Roman" w:hAnsi="Times New Roman" w:cs="Times New Roman"/>
      <w:sz w:val="22"/>
      <w:szCs w:val="22"/>
    </w:rPr>
  </w:style>
  <w:style w:type="paragraph" w:customStyle="1" w:styleId="Style8">
    <w:name w:val="Style8"/>
    <w:basedOn w:val="Normal"/>
    <w:pPr>
      <w:widowControl w:val="0"/>
      <w:autoSpaceDE w:val="0"/>
      <w:autoSpaceDN w:val="0"/>
      <w:adjustRightInd w:val="0"/>
    </w:pPr>
    <w:rPr>
      <w:sz w:val="20"/>
      <w:lang w:val="tr-TR" w:eastAsia="tr-TR"/>
    </w:rPr>
  </w:style>
  <w:style w:type="paragraph" w:customStyle="1" w:styleId="Style11">
    <w:name w:val="Style11"/>
    <w:basedOn w:val="Normal"/>
    <w:pPr>
      <w:widowControl w:val="0"/>
      <w:autoSpaceDE w:val="0"/>
      <w:autoSpaceDN w:val="0"/>
      <w:adjustRightInd w:val="0"/>
      <w:spacing w:line="274" w:lineRule="exact"/>
      <w:jc w:val="both"/>
    </w:pPr>
    <w:rPr>
      <w:sz w:val="20"/>
      <w:lang w:val="tr-TR" w:eastAsia="tr-TR"/>
    </w:rPr>
  </w:style>
  <w:style w:type="paragraph" w:customStyle="1" w:styleId="Style4">
    <w:name w:val="Style4"/>
    <w:basedOn w:val="Normal"/>
    <w:uiPriority w:val="99"/>
    <w:pPr>
      <w:widowControl w:val="0"/>
      <w:autoSpaceDE w:val="0"/>
      <w:autoSpaceDN w:val="0"/>
      <w:adjustRightInd w:val="0"/>
      <w:spacing w:line="274" w:lineRule="exact"/>
      <w:ind w:hanging="360"/>
      <w:jc w:val="both"/>
    </w:pPr>
    <w:rPr>
      <w:sz w:val="20"/>
      <w:lang w:val="tr-TR" w:eastAsia="tr-TR"/>
    </w:rPr>
  </w:style>
  <w:style w:type="paragraph" w:customStyle="1" w:styleId="Style10">
    <w:name w:val="Style10"/>
    <w:basedOn w:val="Normal"/>
    <w:pPr>
      <w:widowControl w:val="0"/>
      <w:autoSpaceDE w:val="0"/>
      <w:autoSpaceDN w:val="0"/>
      <w:adjustRightInd w:val="0"/>
      <w:spacing w:line="276" w:lineRule="exact"/>
      <w:ind w:firstLine="379"/>
      <w:jc w:val="both"/>
    </w:pPr>
    <w:rPr>
      <w:sz w:val="20"/>
      <w:lang w:val="tr-TR" w:eastAsia="tr-TR"/>
    </w:rPr>
  </w:style>
  <w:style w:type="paragraph" w:customStyle="1" w:styleId="Style16">
    <w:name w:val="Style16"/>
    <w:basedOn w:val="Normal"/>
    <w:pPr>
      <w:widowControl w:val="0"/>
      <w:autoSpaceDE w:val="0"/>
      <w:autoSpaceDN w:val="0"/>
      <w:adjustRightInd w:val="0"/>
      <w:spacing w:line="276" w:lineRule="exact"/>
      <w:ind w:firstLine="365"/>
      <w:jc w:val="both"/>
    </w:pPr>
    <w:rPr>
      <w:sz w:val="20"/>
      <w:lang w:val="tr-TR" w:eastAsia="tr-TR"/>
    </w:rPr>
  </w:style>
  <w:style w:type="paragraph" w:customStyle="1" w:styleId="Style17">
    <w:name w:val="Style17"/>
    <w:basedOn w:val="Normal"/>
    <w:pPr>
      <w:widowControl w:val="0"/>
      <w:autoSpaceDE w:val="0"/>
      <w:autoSpaceDN w:val="0"/>
      <w:adjustRightInd w:val="0"/>
      <w:spacing w:line="277" w:lineRule="exact"/>
      <w:ind w:firstLine="730"/>
      <w:jc w:val="both"/>
    </w:pPr>
    <w:rPr>
      <w:sz w:val="20"/>
      <w:lang w:val="tr-TR" w:eastAsia="tr-TR"/>
    </w:rPr>
  </w:style>
  <w:style w:type="character" w:customStyle="1" w:styleId="FontStyle48">
    <w:name w:val="Font Style48"/>
    <w:rPr>
      <w:rFonts w:ascii="Times New Roman" w:hAnsi="Times New Roman" w:cs="Times New Roman"/>
      <w:sz w:val="16"/>
      <w:szCs w:val="16"/>
    </w:rPr>
  </w:style>
  <w:style w:type="paragraph" w:customStyle="1" w:styleId="Style19">
    <w:name w:val="Style19"/>
    <w:basedOn w:val="Normal"/>
    <w:pPr>
      <w:widowControl w:val="0"/>
      <w:autoSpaceDE w:val="0"/>
      <w:autoSpaceDN w:val="0"/>
      <w:adjustRightInd w:val="0"/>
      <w:spacing w:line="276" w:lineRule="exact"/>
      <w:ind w:hanging="960"/>
    </w:pPr>
    <w:rPr>
      <w:sz w:val="20"/>
      <w:lang w:val="tr-TR" w:eastAsia="tr-TR"/>
    </w:rPr>
  </w:style>
  <w:style w:type="character" w:customStyle="1" w:styleId="FontStyle55">
    <w:name w:val="Font Style55"/>
    <w:rPr>
      <w:rFonts w:ascii="Times New Roman" w:hAnsi="Times New Roman" w:cs="Times New Roman"/>
      <w:b/>
      <w:bCs/>
      <w:sz w:val="22"/>
      <w:szCs w:val="22"/>
    </w:rPr>
  </w:style>
  <w:style w:type="paragraph" w:customStyle="1" w:styleId="Style23">
    <w:name w:val="Style23"/>
    <w:basedOn w:val="Normal"/>
    <w:pPr>
      <w:widowControl w:val="0"/>
      <w:autoSpaceDE w:val="0"/>
      <w:autoSpaceDN w:val="0"/>
      <w:adjustRightInd w:val="0"/>
      <w:jc w:val="center"/>
    </w:pPr>
    <w:rPr>
      <w:sz w:val="20"/>
      <w:lang w:val="tr-TR" w:eastAsia="tr-TR"/>
    </w:rPr>
  </w:style>
  <w:style w:type="paragraph" w:customStyle="1" w:styleId="Style26">
    <w:name w:val="Style26"/>
    <w:basedOn w:val="Normal"/>
    <w:pPr>
      <w:widowControl w:val="0"/>
      <w:autoSpaceDE w:val="0"/>
      <w:autoSpaceDN w:val="0"/>
      <w:adjustRightInd w:val="0"/>
      <w:spacing w:line="278" w:lineRule="exact"/>
      <w:ind w:hanging="365"/>
    </w:pPr>
    <w:rPr>
      <w:sz w:val="20"/>
      <w:lang w:val="tr-TR" w:eastAsia="tr-TR"/>
    </w:rPr>
  </w:style>
  <w:style w:type="character" w:customStyle="1" w:styleId="FontStyle52">
    <w:name w:val="Font Style52"/>
    <w:rPr>
      <w:rFonts w:ascii="Times New Roman" w:hAnsi="Times New Roman" w:cs="Times New Roman"/>
      <w:b/>
      <w:bCs/>
      <w:sz w:val="18"/>
      <w:szCs w:val="18"/>
    </w:rPr>
  </w:style>
  <w:style w:type="paragraph" w:customStyle="1" w:styleId="Style22">
    <w:name w:val="Style22"/>
    <w:basedOn w:val="Normal"/>
    <w:pPr>
      <w:widowControl w:val="0"/>
      <w:autoSpaceDE w:val="0"/>
      <w:autoSpaceDN w:val="0"/>
      <w:adjustRightInd w:val="0"/>
    </w:pPr>
    <w:rPr>
      <w:sz w:val="20"/>
      <w:lang w:val="tr-TR" w:eastAsia="tr-TR"/>
    </w:rPr>
  </w:style>
  <w:style w:type="character" w:customStyle="1" w:styleId="FontStyle50">
    <w:name w:val="Font Style50"/>
    <w:rPr>
      <w:rFonts w:ascii="Times New Roman" w:hAnsi="Times New Roman" w:cs="Times New Roman"/>
      <w:sz w:val="18"/>
      <w:szCs w:val="18"/>
    </w:rPr>
  </w:style>
  <w:style w:type="paragraph" w:customStyle="1" w:styleId="Style28">
    <w:name w:val="Style28"/>
    <w:basedOn w:val="Normal"/>
    <w:pPr>
      <w:widowControl w:val="0"/>
      <w:autoSpaceDE w:val="0"/>
      <w:autoSpaceDN w:val="0"/>
      <w:adjustRightInd w:val="0"/>
      <w:spacing w:line="220" w:lineRule="exact"/>
      <w:ind w:hanging="341"/>
      <w:jc w:val="both"/>
    </w:pPr>
    <w:rPr>
      <w:sz w:val="20"/>
      <w:lang w:val="tr-TR" w:eastAsia="tr-TR"/>
    </w:rPr>
  </w:style>
  <w:style w:type="character" w:customStyle="1" w:styleId="FontStyle51">
    <w:name w:val="Font Style51"/>
    <w:rPr>
      <w:rFonts w:ascii="Times New Roman" w:hAnsi="Times New Roman" w:cs="Times New Roman"/>
      <w:i/>
      <w:iCs/>
      <w:sz w:val="18"/>
      <w:szCs w:val="18"/>
    </w:rPr>
  </w:style>
  <w:style w:type="paragraph" w:customStyle="1" w:styleId="Style30">
    <w:name w:val="Style30"/>
    <w:basedOn w:val="Normal"/>
    <w:pPr>
      <w:widowControl w:val="0"/>
      <w:autoSpaceDE w:val="0"/>
      <w:autoSpaceDN w:val="0"/>
      <w:adjustRightInd w:val="0"/>
      <w:spacing w:line="216" w:lineRule="exact"/>
      <w:ind w:hanging="355"/>
      <w:jc w:val="both"/>
    </w:pPr>
    <w:rPr>
      <w:sz w:val="20"/>
      <w:lang w:val="tr-TR" w:eastAsia="tr-TR"/>
    </w:rPr>
  </w:style>
  <w:style w:type="paragraph" w:customStyle="1" w:styleId="Style29">
    <w:name w:val="Style29"/>
    <w:basedOn w:val="Normal"/>
    <w:pPr>
      <w:widowControl w:val="0"/>
      <w:autoSpaceDE w:val="0"/>
      <w:autoSpaceDN w:val="0"/>
      <w:adjustRightInd w:val="0"/>
      <w:spacing w:line="221" w:lineRule="exact"/>
      <w:ind w:firstLine="139"/>
    </w:pPr>
    <w:rPr>
      <w:sz w:val="20"/>
      <w:lang w:val="tr-TR" w:eastAsia="tr-TR"/>
    </w:rPr>
  </w:style>
  <w:style w:type="paragraph" w:customStyle="1" w:styleId="Style31">
    <w:name w:val="Style31"/>
    <w:basedOn w:val="Normal"/>
    <w:pPr>
      <w:widowControl w:val="0"/>
      <w:autoSpaceDE w:val="0"/>
      <w:autoSpaceDN w:val="0"/>
      <w:adjustRightInd w:val="0"/>
      <w:spacing w:line="218" w:lineRule="exact"/>
      <w:ind w:hanging="346"/>
      <w:jc w:val="both"/>
    </w:pPr>
    <w:rPr>
      <w:sz w:val="20"/>
      <w:lang w:val="tr-TR" w:eastAsia="tr-TR"/>
    </w:rPr>
  </w:style>
  <w:style w:type="character" w:customStyle="1" w:styleId="FontStyle53">
    <w:name w:val="Font Style53"/>
    <w:rPr>
      <w:rFonts w:ascii="Times New Roman" w:hAnsi="Times New Roman" w:cs="Times New Roman"/>
      <w:b/>
      <w:bCs/>
      <w:i/>
      <w:iCs/>
      <w:sz w:val="18"/>
      <w:szCs w:val="18"/>
    </w:rPr>
  </w:style>
  <w:style w:type="paragraph" w:customStyle="1" w:styleId="Style36">
    <w:name w:val="Style36"/>
    <w:basedOn w:val="Normal"/>
    <w:pPr>
      <w:widowControl w:val="0"/>
      <w:autoSpaceDE w:val="0"/>
      <w:autoSpaceDN w:val="0"/>
      <w:adjustRightInd w:val="0"/>
      <w:spacing w:line="278" w:lineRule="exact"/>
      <w:jc w:val="both"/>
    </w:pPr>
    <w:rPr>
      <w:sz w:val="20"/>
      <w:lang w:val="tr-TR" w:eastAsia="tr-TR"/>
    </w:rPr>
  </w:style>
  <w:style w:type="character" w:customStyle="1" w:styleId="FontStyle56">
    <w:name w:val="Font Style56"/>
    <w:rPr>
      <w:rFonts w:ascii="Times New Roman" w:hAnsi="Times New Roman" w:cs="Times New Roman"/>
      <w:sz w:val="22"/>
      <w:szCs w:val="22"/>
    </w:rPr>
  </w:style>
  <w:style w:type="character" w:customStyle="1" w:styleId="FontStyle54">
    <w:name w:val="Font Style54"/>
    <w:rPr>
      <w:rFonts w:ascii="Times New Roman" w:hAnsi="Times New Roman" w:cs="Times New Roman"/>
      <w:spacing w:val="20"/>
      <w:sz w:val="22"/>
      <w:szCs w:val="22"/>
    </w:rPr>
  </w:style>
  <w:style w:type="paragraph" w:customStyle="1" w:styleId="Style18">
    <w:name w:val="Style18"/>
    <w:basedOn w:val="Normal"/>
    <w:pPr>
      <w:widowControl w:val="0"/>
      <w:autoSpaceDE w:val="0"/>
      <w:autoSpaceDN w:val="0"/>
      <w:adjustRightInd w:val="0"/>
      <w:spacing w:line="319" w:lineRule="exact"/>
      <w:ind w:firstLine="581"/>
    </w:pPr>
    <w:rPr>
      <w:sz w:val="20"/>
      <w:lang w:val="tr-TR" w:eastAsia="tr-TR"/>
    </w:rPr>
  </w:style>
  <w:style w:type="paragraph" w:customStyle="1" w:styleId="Style2">
    <w:name w:val="Style2"/>
    <w:basedOn w:val="Normal"/>
    <w:uiPriority w:val="99"/>
    <w:pPr>
      <w:widowControl w:val="0"/>
      <w:autoSpaceDE w:val="0"/>
      <w:autoSpaceDN w:val="0"/>
      <w:adjustRightInd w:val="0"/>
      <w:spacing w:line="322" w:lineRule="exact"/>
      <w:ind w:hanging="187"/>
    </w:pPr>
    <w:rPr>
      <w:sz w:val="20"/>
      <w:lang w:val="tr-TR" w:eastAsia="tr-TR"/>
    </w:rPr>
  </w:style>
  <w:style w:type="paragraph" w:customStyle="1" w:styleId="Style7">
    <w:name w:val="Style7"/>
    <w:basedOn w:val="Normal"/>
    <w:pPr>
      <w:widowControl w:val="0"/>
      <w:autoSpaceDE w:val="0"/>
      <w:autoSpaceDN w:val="0"/>
      <w:adjustRightInd w:val="0"/>
      <w:jc w:val="both"/>
    </w:pPr>
    <w:rPr>
      <w:sz w:val="20"/>
      <w:lang w:val="tr-TR" w:eastAsia="tr-TR"/>
    </w:rPr>
  </w:style>
  <w:style w:type="character" w:customStyle="1" w:styleId="FontStyle57">
    <w:name w:val="Font Style57"/>
    <w:rPr>
      <w:rFonts w:ascii="Times New Roman" w:hAnsi="Times New Roman" w:cs="Times New Roman"/>
      <w:smallCaps/>
      <w:sz w:val="12"/>
      <w:szCs w:val="12"/>
    </w:rPr>
  </w:style>
  <w:style w:type="paragraph" w:customStyle="1" w:styleId="Style25">
    <w:name w:val="Style25"/>
    <w:basedOn w:val="Normal"/>
    <w:pPr>
      <w:widowControl w:val="0"/>
      <w:autoSpaceDE w:val="0"/>
      <w:autoSpaceDN w:val="0"/>
      <w:adjustRightInd w:val="0"/>
      <w:spacing w:line="302" w:lineRule="exact"/>
    </w:pPr>
    <w:rPr>
      <w:sz w:val="20"/>
      <w:lang w:val="tr-TR" w:eastAsia="tr-TR"/>
    </w:rPr>
  </w:style>
  <w:style w:type="paragraph" w:customStyle="1" w:styleId="Style38">
    <w:name w:val="Style38"/>
    <w:basedOn w:val="Normal"/>
    <w:pPr>
      <w:widowControl w:val="0"/>
      <w:autoSpaceDE w:val="0"/>
      <w:autoSpaceDN w:val="0"/>
      <w:adjustRightInd w:val="0"/>
      <w:spacing w:line="302" w:lineRule="exact"/>
      <w:ind w:hanging="552"/>
    </w:pPr>
    <w:rPr>
      <w:sz w:val="20"/>
      <w:lang w:val="tr-TR" w:eastAsia="tr-TR"/>
    </w:rPr>
  </w:style>
  <w:style w:type="paragraph" w:customStyle="1" w:styleId="Style37">
    <w:name w:val="Style37"/>
    <w:basedOn w:val="Normal"/>
    <w:pPr>
      <w:widowControl w:val="0"/>
      <w:autoSpaceDE w:val="0"/>
      <w:autoSpaceDN w:val="0"/>
      <w:adjustRightInd w:val="0"/>
      <w:spacing w:line="298" w:lineRule="exact"/>
      <w:ind w:hanging="557"/>
    </w:pPr>
    <w:rPr>
      <w:sz w:val="20"/>
      <w:lang w:val="tr-TR" w:eastAsia="tr-TR"/>
    </w:rPr>
  </w:style>
  <w:style w:type="paragraph" w:customStyle="1" w:styleId="Style15">
    <w:name w:val="Style15"/>
    <w:basedOn w:val="Normal"/>
    <w:pPr>
      <w:widowControl w:val="0"/>
      <w:autoSpaceDE w:val="0"/>
      <w:autoSpaceDN w:val="0"/>
      <w:adjustRightInd w:val="0"/>
      <w:spacing w:line="298" w:lineRule="exact"/>
    </w:pPr>
    <w:rPr>
      <w:sz w:val="20"/>
      <w:lang w:val="tr-TR" w:eastAsia="tr-TR"/>
    </w:rPr>
  </w:style>
  <w:style w:type="paragraph" w:customStyle="1" w:styleId="Style27">
    <w:name w:val="Style27"/>
    <w:basedOn w:val="Normal"/>
    <w:pPr>
      <w:widowControl w:val="0"/>
      <w:autoSpaceDE w:val="0"/>
      <w:autoSpaceDN w:val="0"/>
      <w:adjustRightInd w:val="0"/>
    </w:pPr>
    <w:rPr>
      <w:sz w:val="20"/>
      <w:lang w:val="tr-TR" w:eastAsia="tr-TR"/>
    </w:rPr>
  </w:style>
  <w:style w:type="paragraph" w:customStyle="1" w:styleId="Style14">
    <w:name w:val="Style14"/>
    <w:basedOn w:val="Normal"/>
    <w:pPr>
      <w:widowControl w:val="0"/>
      <w:autoSpaceDE w:val="0"/>
      <w:autoSpaceDN w:val="0"/>
      <w:adjustRightInd w:val="0"/>
    </w:pPr>
    <w:rPr>
      <w:sz w:val="20"/>
      <w:lang w:val="tr-TR" w:eastAsia="tr-TR"/>
    </w:rPr>
  </w:style>
  <w:style w:type="character" w:customStyle="1" w:styleId="FontStyle58">
    <w:name w:val="Font Style58"/>
    <w:rPr>
      <w:rFonts w:ascii="Times New Roman" w:hAnsi="Times New Roman" w:cs="Times New Roman"/>
      <w:smallCaps/>
      <w:sz w:val="30"/>
      <w:szCs w:val="30"/>
    </w:rPr>
  </w:style>
  <w:style w:type="paragraph" w:customStyle="1" w:styleId="Style13">
    <w:name w:val="Style13"/>
    <w:basedOn w:val="Normal"/>
    <w:pPr>
      <w:widowControl w:val="0"/>
      <w:autoSpaceDE w:val="0"/>
      <w:autoSpaceDN w:val="0"/>
      <w:adjustRightInd w:val="0"/>
    </w:pPr>
    <w:rPr>
      <w:sz w:val="20"/>
      <w:lang w:val="tr-TR" w:eastAsia="tr-TR"/>
    </w:rPr>
  </w:style>
  <w:style w:type="character" w:customStyle="1" w:styleId="FontStyle60">
    <w:name w:val="Font Style60"/>
    <w:rPr>
      <w:rFonts w:ascii="Georgia" w:hAnsi="Georgia"/>
      <w:b/>
      <w:bCs/>
      <w:sz w:val="26"/>
      <w:szCs w:val="26"/>
    </w:rPr>
  </w:style>
  <w:style w:type="paragraph" w:customStyle="1" w:styleId="Style33">
    <w:name w:val="Style33"/>
    <w:basedOn w:val="Normal"/>
    <w:pPr>
      <w:widowControl w:val="0"/>
      <w:autoSpaceDE w:val="0"/>
      <w:autoSpaceDN w:val="0"/>
      <w:adjustRightInd w:val="0"/>
    </w:pPr>
    <w:rPr>
      <w:sz w:val="20"/>
      <w:lang w:val="tr-TR" w:eastAsia="tr-TR"/>
    </w:rPr>
  </w:style>
  <w:style w:type="character" w:customStyle="1" w:styleId="FontStyle59">
    <w:name w:val="Font Style59"/>
    <w:rPr>
      <w:rFonts w:ascii="Times New Roman" w:hAnsi="Times New Roman" w:cs="Times New Roman"/>
      <w:i/>
      <w:iCs/>
      <w:sz w:val="22"/>
      <w:szCs w:val="22"/>
    </w:rPr>
  </w:style>
  <w:style w:type="paragraph" w:customStyle="1" w:styleId="Style40">
    <w:name w:val="Style40"/>
    <w:basedOn w:val="Normal"/>
    <w:pPr>
      <w:widowControl w:val="0"/>
      <w:autoSpaceDE w:val="0"/>
      <w:autoSpaceDN w:val="0"/>
      <w:adjustRightInd w:val="0"/>
      <w:spacing w:line="341" w:lineRule="exact"/>
      <w:jc w:val="both"/>
    </w:pPr>
    <w:rPr>
      <w:sz w:val="20"/>
      <w:lang w:val="tr-TR" w:eastAsia="tr-TR"/>
    </w:rPr>
  </w:style>
  <w:style w:type="paragraph" w:customStyle="1" w:styleId="Style32">
    <w:name w:val="Style32"/>
    <w:basedOn w:val="Normal"/>
    <w:pPr>
      <w:widowControl w:val="0"/>
      <w:autoSpaceDE w:val="0"/>
      <w:autoSpaceDN w:val="0"/>
      <w:adjustRightInd w:val="0"/>
    </w:pPr>
    <w:rPr>
      <w:sz w:val="20"/>
      <w:lang w:val="tr-TR" w:eastAsia="tr-TR"/>
    </w:rPr>
  </w:style>
  <w:style w:type="paragraph" w:customStyle="1" w:styleId="Style34">
    <w:name w:val="Style34"/>
    <w:basedOn w:val="Normal"/>
    <w:pPr>
      <w:widowControl w:val="0"/>
      <w:autoSpaceDE w:val="0"/>
      <w:autoSpaceDN w:val="0"/>
      <w:adjustRightInd w:val="0"/>
      <w:spacing w:line="319" w:lineRule="exact"/>
      <w:ind w:firstLine="725"/>
      <w:jc w:val="both"/>
    </w:pPr>
    <w:rPr>
      <w:sz w:val="20"/>
      <w:lang w:val="tr-TR" w:eastAsia="tr-TR"/>
    </w:rPr>
  </w:style>
  <w:style w:type="character" w:customStyle="1" w:styleId="FontStyle61">
    <w:name w:val="Font Style61"/>
    <w:rPr>
      <w:rFonts w:ascii="Times New Roman" w:hAnsi="Times New Roman" w:cs="Times New Roman"/>
      <w:sz w:val="26"/>
      <w:szCs w:val="26"/>
    </w:rPr>
  </w:style>
  <w:style w:type="paragraph" w:customStyle="1" w:styleId="Style41">
    <w:name w:val="Style41"/>
    <w:basedOn w:val="Normal"/>
    <w:pPr>
      <w:widowControl w:val="0"/>
      <w:autoSpaceDE w:val="0"/>
      <w:autoSpaceDN w:val="0"/>
      <w:adjustRightInd w:val="0"/>
      <w:spacing w:line="319" w:lineRule="exact"/>
    </w:pPr>
    <w:rPr>
      <w:sz w:val="20"/>
      <w:lang w:val="tr-TR" w:eastAsia="tr-TR"/>
    </w:rPr>
  </w:style>
  <w:style w:type="character" w:customStyle="1" w:styleId="FontStyle62">
    <w:name w:val="Font Style62"/>
    <w:rPr>
      <w:rFonts w:ascii="Times New Roman" w:hAnsi="Times New Roman" w:cs="Times New Roman"/>
      <w:b/>
      <w:bCs/>
      <w:sz w:val="26"/>
      <w:szCs w:val="26"/>
    </w:rPr>
  </w:style>
  <w:style w:type="paragraph" w:customStyle="1" w:styleId="Style20">
    <w:name w:val="Style20"/>
    <w:basedOn w:val="Normal"/>
    <w:pPr>
      <w:widowControl w:val="0"/>
      <w:autoSpaceDE w:val="0"/>
      <w:autoSpaceDN w:val="0"/>
      <w:adjustRightInd w:val="0"/>
      <w:spacing w:line="398" w:lineRule="exact"/>
      <w:jc w:val="both"/>
    </w:pPr>
    <w:rPr>
      <w:sz w:val="20"/>
      <w:lang w:val="tr-TR" w:eastAsia="tr-TR"/>
    </w:rPr>
  </w:style>
  <w:style w:type="paragraph" w:customStyle="1" w:styleId="Style24">
    <w:name w:val="Style24"/>
    <w:basedOn w:val="Normal"/>
    <w:pPr>
      <w:widowControl w:val="0"/>
      <w:autoSpaceDE w:val="0"/>
      <w:autoSpaceDN w:val="0"/>
      <w:adjustRightInd w:val="0"/>
      <w:spacing w:line="482" w:lineRule="exact"/>
      <w:jc w:val="center"/>
    </w:pPr>
    <w:rPr>
      <w:sz w:val="20"/>
      <w:lang w:val="tr-TR" w:eastAsia="tr-TR"/>
    </w:rPr>
  </w:style>
  <w:style w:type="paragraph" w:customStyle="1" w:styleId="Style39">
    <w:name w:val="Style39"/>
    <w:basedOn w:val="Normal"/>
    <w:pPr>
      <w:widowControl w:val="0"/>
      <w:autoSpaceDE w:val="0"/>
      <w:autoSpaceDN w:val="0"/>
      <w:adjustRightInd w:val="0"/>
      <w:spacing w:line="484" w:lineRule="exact"/>
      <w:ind w:firstLine="922"/>
      <w:jc w:val="both"/>
    </w:pPr>
    <w:rPr>
      <w:sz w:val="20"/>
      <w:lang w:val="tr-TR" w:eastAsia="tr-TR"/>
    </w:rPr>
  </w:style>
  <w:style w:type="character" w:customStyle="1" w:styleId="style1">
    <w:name w:val="style1"/>
    <w:basedOn w:val="VarsaylanParagrafYazTipi"/>
  </w:style>
  <w:style w:type="paragraph" w:customStyle="1" w:styleId="Style12">
    <w:name w:val="Style1"/>
    <w:basedOn w:val="Normal"/>
    <w:pPr>
      <w:widowControl w:val="0"/>
      <w:autoSpaceDE w:val="0"/>
      <w:autoSpaceDN w:val="0"/>
      <w:adjustRightInd w:val="0"/>
      <w:spacing w:line="278" w:lineRule="exact"/>
      <w:jc w:val="center"/>
    </w:pPr>
    <w:rPr>
      <w:lang w:val="tr-TR" w:eastAsia="tr-TR"/>
    </w:rPr>
  </w:style>
  <w:style w:type="paragraph" w:customStyle="1" w:styleId="Style3">
    <w:name w:val="Style3"/>
    <w:basedOn w:val="Normal"/>
    <w:pPr>
      <w:widowControl w:val="0"/>
      <w:autoSpaceDE w:val="0"/>
      <w:autoSpaceDN w:val="0"/>
      <w:adjustRightInd w:val="0"/>
    </w:pPr>
    <w:rPr>
      <w:lang w:val="tr-TR" w:eastAsia="tr-TR"/>
    </w:rPr>
  </w:style>
  <w:style w:type="character" w:customStyle="1" w:styleId="FontStyle11">
    <w:name w:val="Font Style11"/>
    <w:rPr>
      <w:rFonts w:ascii="Times New Roman" w:hAnsi="Times New Roman" w:cs="Times New Roman"/>
      <w:b/>
      <w:bCs/>
      <w:sz w:val="22"/>
      <w:szCs w:val="22"/>
    </w:rPr>
  </w:style>
  <w:style w:type="character" w:customStyle="1" w:styleId="FontStyle12">
    <w:name w:val="Font Style12"/>
    <w:uiPriority w:val="99"/>
    <w:rPr>
      <w:rFonts w:ascii="Times New Roman" w:hAnsi="Times New Roman" w:cs="Times New Roman"/>
      <w:i/>
      <w:iCs/>
      <w:sz w:val="22"/>
      <w:szCs w:val="22"/>
    </w:rPr>
  </w:style>
  <w:style w:type="character" w:customStyle="1" w:styleId="FontStyle13">
    <w:name w:val="Font Style13"/>
    <w:rPr>
      <w:rFonts w:ascii="Times New Roman" w:hAnsi="Times New Roman" w:cs="Times New Roman"/>
      <w:sz w:val="22"/>
      <w:szCs w:val="22"/>
    </w:rPr>
  </w:style>
  <w:style w:type="character" w:customStyle="1" w:styleId="spelle">
    <w:name w:val="spelle"/>
    <w:basedOn w:val="VarsaylanParagrafYazTipi"/>
  </w:style>
  <w:style w:type="paragraph" w:styleId="BalonMetni">
    <w:name w:val="Balloon Text"/>
    <w:basedOn w:val="Normal"/>
    <w:link w:val="BalonMetniChar"/>
    <w:uiPriority w:val="99"/>
    <w:semiHidden/>
    <w:unhideWhenUsed/>
    <w:rsid w:val="00270B97"/>
    <w:rPr>
      <w:rFonts w:ascii="Tahoma" w:hAnsi="Tahoma"/>
      <w:sz w:val="16"/>
      <w:szCs w:val="16"/>
    </w:rPr>
  </w:style>
  <w:style w:type="character" w:customStyle="1" w:styleId="BalonMetniChar">
    <w:name w:val="Balon Metni Char"/>
    <w:link w:val="BalonMetni"/>
    <w:uiPriority w:val="99"/>
    <w:semiHidden/>
    <w:rsid w:val="00270B97"/>
    <w:rPr>
      <w:rFonts w:ascii="Tahoma" w:hAnsi="Tahoma" w:cs="Tahoma"/>
      <w:sz w:val="16"/>
      <w:szCs w:val="16"/>
      <w:lang w:val="en-US" w:eastAsia="en-US"/>
    </w:rPr>
  </w:style>
  <w:style w:type="paragraph" w:customStyle="1" w:styleId="Default">
    <w:name w:val="Default"/>
    <w:rsid w:val="008233FA"/>
    <w:pPr>
      <w:autoSpaceDE w:val="0"/>
      <w:autoSpaceDN w:val="0"/>
      <w:adjustRightInd w:val="0"/>
    </w:pPr>
    <w:rPr>
      <w:color w:val="000000"/>
      <w:sz w:val="24"/>
      <w:szCs w:val="24"/>
      <w:lang w:val="en-US" w:eastAsia="en-US"/>
    </w:rPr>
  </w:style>
  <w:style w:type="table" w:styleId="TabloKlavuzu">
    <w:name w:val="Table Grid"/>
    <w:basedOn w:val="NormalTablo"/>
    <w:uiPriority w:val="59"/>
    <w:rsid w:val="00823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D78BA"/>
    <w:pPr>
      <w:ind w:left="720"/>
      <w:contextualSpacing/>
    </w:pPr>
  </w:style>
  <w:style w:type="paragraph" w:styleId="DipnotMetni">
    <w:name w:val="footnote text"/>
    <w:basedOn w:val="Normal"/>
    <w:link w:val="DipnotMetniChar"/>
    <w:uiPriority w:val="99"/>
    <w:unhideWhenUsed/>
    <w:rsid w:val="00407279"/>
  </w:style>
  <w:style w:type="character" w:customStyle="1" w:styleId="DipnotMetniChar">
    <w:name w:val="Dipnot Metni Char"/>
    <w:basedOn w:val="VarsaylanParagrafYazTipi"/>
    <w:link w:val="DipnotMetni"/>
    <w:uiPriority w:val="99"/>
    <w:rsid w:val="00407279"/>
    <w:rPr>
      <w:sz w:val="24"/>
      <w:szCs w:val="24"/>
      <w:lang w:val="en-US" w:eastAsia="en-US"/>
    </w:rPr>
  </w:style>
  <w:style w:type="character" w:styleId="DipnotBavurusu">
    <w:name w:val="footnote reference"/>
    <w:basedOn w:val="VarsaylanParagrafYazTipi"/>
    <w:uiPriority w:val="99"/>
    <w:unhideWhenUsed/>
    <w:rsid w:val="00407279"/>
    <w:rPr>
      <w:vertAlign w:val="superscript"/>
    </w:rPr>
  </w:style>
  <w:style w:type="character" w:styleId="AklamaBavurusu">
    <w:name w:val="annotation reference"/>
    <w:basedOn w:val="VarsaylanParagrafYazTipi"/>
    <w:uiPriority w:val="99"/>
    <w:semiHidden/>
    <w:unhideWhenUsed/>
    <w:rsid w:val="00D54F43"/>
    <w:rPr>
      <w:sz w:val="18"/>
      <w:szCs w:val="18"/>
    </w:rPr>
  </w:style>
  <w:style w:type="paragraph" w:styleId="AklamaMetni">
    <w:name w:val="annotation text"/>
    <w:basedOn w:val="Normal"/>
    <w:link w:val="AklamaMetniChar"/>
    <w:uiPriority w:val="99"/>
    <w:semiHidden/>
    <w:unhideWhenUsed/>
    <w:rsid w:val="00D54F43"/>
  </w:style>
  <w:style w:type="character" w:customStyle="1" w:styleId="AklamaMetniChar">
    <w:name w:val="Açıklama Metni Char"/>
    <w:basedOn w:val="VarsaylanParagrafYazTipi"/>
    <w:link w:val="AklamaMetni"/>
    <w:uiPriority w:val="99"/>
    <w:semiHidden/>
    <w:rsid w:val="00D54F43"/>
    <w:rPr>
      <w:sz w:val="24"/>
      <w:szCs w:val="24"/>
      <w:lang w:val="en-US" w:eastAsia="en-US"/>
    </w:rPr>
  </w:style>
  <w:style w:type="paragraph" w:styleId="AklamaKonusu">
    <w:name w:val="annotation subject"/>
    <w:basedOn w:val="AklamaMetni"/>
    <w:next w:val="AklamaMetni"/>
    <w:link w:val="AklamaKonusuChar"/>
    <w:uiPriority w:val="99"/>
    <w:semiHidden/>
    <w:unhideWhenUsed/>
    <w:rsid w:val="00D54F43"/>
    <w:rPr>
      <w:b/>
      <w:bCs/>
      <w:sz w:val="20"/>
      <w:szCs w:val="20"/>
    </w:rPr>
  </w:style>
  <w:style w:type="character" w:customStyle="1" w:styleId="AklamaKonusuChar">
    <w:name w:val="Açıklama Konusu Char"/>
    <w:basedOn w:val="AklamaMetniChar"/>
    <w:link w:val="AklamaKonusu"/>
    <w:uiPriority w:val="99"/>
    <w:semiHidden/>
    <w:rsid w:val="00D54F43"/>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659A4-BBFF-48DE-A98E-9F0F72C8B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6720</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Metin başlangıcı…</vt:lpstr>
      <vt:lpstr>Metin başlangıcı…</vt:lpstr>
    </vt:vector>
  </TitlesOfParts>
  <Company/>
  <LinksUpToDate>false</LinksUpToDate>
  <CharactersWithSpaces>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Metin başlangıcı…</dc:title>
  <dc:creator>kadir kazikli</dc:creator>
  <cp:lastModifiedBy>user</cp:lastModifiedBy>
  <cp:revision>2</cp:revision>
  <cp:lastPrinted>2015-07-06T10:47:00Z</cp:lastPrinted>
  <dcterms:created xsi:type="dcterms:W3CDTF">2015-08-12T07:41:00Z</dcterms:created>
  <dcterms:modified xsi:type="dcterms:W3CDTF">2015-08-12T07:41:00Z</dcterms:modified>
</cp:coreProperties>
</file>